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gesellschaftsleh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