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ranzoesisch grundschul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