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 für trauerkar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