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1A5C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119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6905"/>
              <w:gridCol w:w="5001"/>
            </w:tblGrid>
            <w:tr>
              <w:tc>
                <w:tcPr>
                  <w:tcW w:type="dxa" w:w="690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A1A5C" w:val="clear"/>
                  <w:tcMar>
                    <w:top w:type="dxa" w:w="320"/>
                    <w:left w:type="dxa" w:w="500"/>
                    <w:bottom w:type="dxa" w:w="280"/>
                    <w:right w:type="dxa" w:w="200"/>
                  </w:tcMar>
                  <w:vAlign w:val="center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64"/>
                      <w:szCs w:val="64"/>
                    </w:rPr>
                    <w:t xml:space="preserve">PETRA STEINWEG</w:t>
                  </w:r>
                </w:p>
                <w:p>
                  <w:pPr>
                    <w:spacing w:after="100" w:before="60"/>
                  </w:pPr>
                  <w:r>
                    <w:rPr>
                      <w:rFonts w:ascii="Calibri" w:cs="Calibri" w:eastAsia="Calibri" w:hAnsi="Calibri"/>
                      <w:color w:val="D4B8F0"/>
                      <w:sz w:val="21"/>
                      <w:szCs w:val="21"/>
                    </w:rPr>
                    <w:t xml:space="preserve">Projektmanagerin Digitalisierung &amp; IT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B8A0D8"/>
                      <w:sz w:val="16"/>
                      <w:szCs w:val="16"/>
                    </w:rPr>
                    <w:t xml:space="preserve">🌐 petra-steinweg.de    ✉ p.steinweg@mail.de  </w:t>
                  </w:r>
                </w:p>
                <w:p>
                  <w:pPr>
                    <w:spacing w:after="0" w:before="20"/>
                  </w:pPr>
                  <w:r>
                    <w:rPr>
                      <w:rFonts w:ascii="Calibri" w:cs="Calibri" w:eastAsia="Calibri" w:hAnsi="Calibri"/>
                      <w:color w:val="B8A0D8"/>
                      <w:sz w:val="16"/>
                      <w:szCs w:val="16"/>
                    </w:rPr>
                    <w:t>📍 München    📞 +49 178 234 567 89</w:t>
                  </w:r>
                </w:p>
              </w:tc>
              <w:tc>
                <w:tcPr>
                  <w:tcW w:type="dxa" w:w="500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B3FA0" w:val="clear"/>
                  <w:tcMar>
                    <w:top w:type="dxa" w:w="200"/>
                    <w:left w:type="dxa" w:w="200"/>
                    <w:bottom w:type="dxa" w:w="180"/>
                    <w:right w:type="dxa" w:w="420"/>
                  </w:tcMar>
                  <w:vAlign w:val="center"/>
                </w:tcPr>
                <w:p>
                  <w:pPr>
                    <w:pBdr>
                      <w:top w:val="single" w:color="15A5A4" w:sz="18"/>
                      <w:bottom w:val="single" w:color="15A5A4" w:sz="18"/>
                      <w:left w:val="single" w:color="15A5A4" w:sz="18"/>
                      <w:right w:val="single" w:color="15A5A4" w:sz="18"/>
                    </w:pBdr>
                    <w:spacing w:after="30" w:before="0"/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D8C8F0"/>
                      <w:sz w:val="17"/>
                      <w:szCs w:val="17"/>
                    </w:rPr>
                    <w:t xml:space="preserve">  Bewerbungs-  </w:t>
                  </w:r>
                </w:p>
                <w:p>
                  <w:pPr>
                    <w:pBdr>
                      <w:bottom w:val="single" w:color="15A5A4" w:sz="18"/>
                      <w:left w:val="single" w:color="15A5A4" w:sz="18"/>
                      <w:right w:val="single" w:color="15A5A4" w:sz="18"/>
                    </w:pBdr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D8C8F0"/>
                      <w:sz w:val="17"/>
                      <w:szCs w:val="17"/>
                    </w:rPr>
                    <w:t xml:space="preserve">     foto hier     </w:t>
                  </w:r>
                </w:p>
                <w:p>
                  <w:pPr>
                    <w:spacing w:after="0" w:before="20"/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880C0"/>
                      <w:sz w:val="15"/>
                      <w:szCs w:val="15"/>
                    </w:rPr>
                    <w:t xml:space="preserve">einfügen</w:t>
                  </w:r>
                </w:p>
              </w:tc>
            </w:tr>
          </w:tbl>
          <w:p>
            <w:pPr>
              <w:pBdr>
                <w:bottom w:val="single" w:color="15A5A4" w:sz="20" w:space="0"/>
              </w:pBdr>
              <w:spacing w:after="0" w:before="0"/>
            </w:pPr>
            <w:r>
              <w:rPr>
                <w:sz w:val="4"/>
                <w:szCs w:val="4"/>
              </w:rP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CF9" w:val="clear"/>
            <w:tcMar>
              <w:top w:type="dxa" w:w="180"/>
              <w:left w:type="dxa" w:w="500"/>
              <w:bottom w:type="dxa" w:w="60"/>
              <w:right w:type="dxa" w:w="5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7B3FA0"/>
                <w:spacing w:val="100"/>
                <w:sz w:val="14"/>
                <w:szCs w:val="14"/>
              </w:rPr>
              <w:t xml:space="preserve">BERUFLICHES PROFIL</w:t>
            </w:r>
          </w:p>
          <w:p>
            <w:pPr>
              <w:pBdr>
                <w:left w:val="single" w:color="15A5A4" w:sz="12" w:space="10"/>
              </w:pBdr>
              <w:spacing w:after="0" w:before="0"/>
            </w:pPr>
            <w:r>
              <w:rPr>
                <w:rFonts w:ascii="Calibri" w:cs="Calibri" w:eastAsia="Calibri" w:hAnsi="Calibri"/>
                <w:color w:val="3D3548"/>
                <w:sz w:val="18"/>
                <w:szCs w:val="18"/>
              </w:rPr>
              <w:t xml:space="preserve">  Projektmanagerin mit 11 Jahren Erfahrung in der digitalen Transformation von Unternehmens­prozessen in Mittelstand und Konzern. Meine Stärke liegt in der Verbindung von technischem Verständnis mit klarer Kommunikation — ich übersetze komplexe IT-Projekte in verständliche Ergebnisse für alle Stakeholder. Nach einer familiär bedingten Auszeit bin ich seit Frühjahr 2025 aktiv auf Stellensuche und stehe dem Arbeitsmarkt ab sofort zur Verfügung.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400"/>
        <w:gridCol w:w="8506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EEF9" w:val="clear"/>
            <w:tcMar>
              <w:top w:type="dxa" w:w="0"/>
              <w:left w:type="dxa" w:w="340"/>
              <w:bottom w:type="dxa" w:w="500"/>
              <w:right w:type="dxa" w:w="280"/>
            </w:tcMar>
            <w:vAlign w:val="top"/>
          </w:tcPr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15A5A4"/>
                <w:sz w:val="16"/>
                <w:szCs w:val="16"/>
              </w:rPr>
              <w:t xml:space="preserve">◀ </w:t>
            </w:r>
            <w:r>
              <w:rPr>
                <w:rFonts w:ascii="Calibri" w:cs="Calibri" w:eastAsia="Calibri" w:hAnsi="Calibri"/>
                <w:b/>
                <w:bCs/>
                <w:color w:val="4A1A5C"/>
                <w:spacing w:val="60"/>
                <w:sz w:val="17"/>
                <w:szCs w:val="17"/>
              </w:rPr>
              <w:t xml:space="preserve">AKTUELLE SITUATION</w:t>
            </w:r>
          </w:p>
          <w:p>
            <w:pPr>
              <w:pBdr>
                <w:bottom w:val="single" w:color="C4A8D8" w:sz="4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3D3548"/>
                <w:sz w:val="16"/>
                <w:szCs w:val="16"/>
              </w:rPr>
              <w:t xml:space="preserve">Seit 02/2025 in Elternzeit und aktiver Neuorientierung. Gemeldet bei der Agentur für Arbeit München. Weiterbildung abgeschlossen, ab sofort verfügbar.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15A5A4"/>
                <w:sz w:val="16"/>
                <w:szCs w:val="16"/>
              </w:rPr>
              <w:t xml:space="preserve">◀ </w:t>
            </w:r>
            <w:r>
              <w:rPr>
                <w:rFonts w:ascii="Calibri" w:cs="Calibri" w:eastAsia="Calibri" w:hAnsi="Calibri"/>
                <w:b/>
                <w:bCs/>
                <w:color w:val="4A1A5C"/>
                <w:spacing w:val="60"/>
                <w:sz w:val="17"/>
                <w:szCs w:val="17"/>
              </w:rPr>
              <w:t xml:space="preserve">ZERTIFIKATE</w:t>
            </w:r>
          </w:p>
          <w:p>
            <w:pPr>
              <w:pBdr>
                <w:bottom w:val="single" w:color="C4A8D8" w:sz="4" w:space="2"/>
              </w:pBdr>
              <w:spacing w:after="90" w:before="55"/>
            </w:pPr>
            <w:r>
              <w:t xml:space="preserve"/>
            </w:r>
          </w:p>
          <w:p>
            <w:pPr>
              <w:pBdr>
                <w:top w:val="single" w:color="C4A8D8" w:sz="2"/>
                <w:bottom w:val="single" w:color="C4A8D8" w:sz="2"/>
                <w:left w:val="single" w:color="C4A8D8" w:sz="2"/>
                <w:right w:val="single" w:color="C4A8D8" w:sz="2"/>
              </w:pBdr>
              <w:shd w:fill="F2EAF8" w:val="clear"/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4A1A5C"/>
                <w:sz w:val="16"/>
                <w:szCs w:val="16"/>
              </w:rPr>
              <w:t xml:space="preserve"> PMP® – PMI zertifiziert </w:t>
            </w:r>
          </w:p>
          <w:p>
            <w:pPr>
              <w:pBdr>
                <w:top w:val="single" w:color="C4A8D8" w:sz="2"/>
                <w:bottom w:val="single" w:color="C4A8D8" w:sz="2"/>
                <w:left w:val="single" w:color="C4A8D8" w:sz="2"/>
                <w:right w:val="single" w:color="C4A8D8" w:sz="2"/>
              </w:pBdr>
              <w:shd w:fill="F2EAF8" w:val="clear"/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4A1A5C"/>
                <w:sz w:val="16"/>
                <w:szCs w:val="16"/>
              </w:rPr>
              <w:t xml:space="preserve"> PRINCE2 Practitioner </w:t>
            </w:r>
          </w:p>
          <w:p>
            <w:pPr>
              <w:pBdr>
                <w:top w:val="single" w:color="C4A8D8" w:sz="2"/>
                <w:bottom w:val="single" w:color="C4A8D8" w:sz="2"/>
                <w:left w:val="single" w:color="C4A8D8" w:sz="2"/>
                <w:right w:val="single" w:color="C4A8D8" w:sz="2"/>
              </w:pBdr>
              <w:shd w:fill="F2EAF8" w:val="clear"/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4A1A5C"/>
                <w:sz w:val="16"/>
                <w:szCs w:val="16"/>
              </w:rPr>
              <w:t xml:space="preserve"> SAFe 5.0 Agilist </w:t>
            </w:r>
          </w:p>
          <w:p>
            <w:pPr>
              <w:pBdr>
                <w:top w:val="single" w:color="C4A8D8" w:sz="2"/>
                <w:bottom w:val="single" w:color="C4A8D8" w:sz="2"/>
                <w:left w:val="single" w:color="C4A8D8" w:sz="2"/>
                <w:right w:val="single" w:color="C4A8D8" w:sz="2"/>
              </w:pBdr>
              <w:shd w:fill="F2EAF8" w:val="clear"/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4A1A5C"/>
                <w:sz w:val="16"/>
                <w:szCs w:val="16"/>
              </w:rPr>
              <w:t xml:space="preserve"> Google Analytics 4 </w:t>
            </w:r>
          </w:p>
          <w:p>
            <w:pPr>
              <w:pBdr>
                <w:top w:val="single" w:color="C4A8D8" w:sz="2"/>
                <w:bottom w:val="single" w:color="C4A8D8" w:sz="2"/>
                <w:left w:val="single" w:color="C4A8D8" w:sz="2"/>
                <w:right w:val="single" w:color="C4A8D8" w:sz="2"/>
              </w:pBdr>
              <w:shd w:fill="F2EAF8" w:val="clear"/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4A1A5C"/>
                <w:sz w:val="16"/>
                <w:szCs w:val="16"/>
              </w:rPr>
              <w:t xml:space="preserve"> Scrum Master (PSM I) 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15A5A4"/>
                <w:sz w:val="16"/>
                <w:szCs w:val="16"/>
              </w:rPr>
              <w:t xml:space="preserve">◀ </w:t>
            </w:r>
            <w:r>
              <w:rPr>
                <w:rFonts w:ascii="Calibri" w:cs="Calibri" w:eastAsia="Calibri" w:hAnsi="Calibri"/>
                <w:b/>
                <w:bCs/>
                <w:color w:val="4A1A5C"/>
                <w:spacing w:val="60"/>
                <w:sz w:val="17"/>
                <w:szCs w:val="17"/>
              </w:rPr>
              <w:t xml:space="preserve">FORMALE AUSBILDUNG</w:t>
            </w:r>
          </w:p>
          <w:p>
            <w:pPr>
              <w:pBdr>
                <w:bottom w:val="single" w:color="C4A8D8" w:sz="4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i/>
                <w:iCs/>
                <w:color w:val="B8B0C4"/>
                <w:sz w:val="14"/>
                <w:szCs w:val="14"/>
              </w:rPr>
              <w:t xml:space="preserve">2009 – 2013</w:t>
            </w:r>
          </w:p>
          <w:p>
            <w:pPr>
              <w:spacing w:after="6" w:before="0"/>
            </w:pPr>
            <w:r>
              <w:rPr>
                <w:rFonts w:ascii="Calibri" w:cs="Calibri" w:eastAsia="Calibri" w:hAnsi="Calibri"/>
                <w:b/>
                <w:bCs/>
                <w:color w:val="1A1520"/>
                <w:sz w:val="17"/>
                <w:szCs w:val="17"/>
              </w:rPr>
              <w:t xml:space="preserve">B.Sc. Wirtschaftsinformatik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7A6E88"/>
                <w:sz w:val="15"/>
                <w:szCs w:val="15"/>
              </w:rPr>
              <w:t xml:space="preserve">TU München  ·  Note: 1,8</w:t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i/>
                <w:iCs/>
                <w:color w:val="B8B0C4"/>
                <w:sz w:val="14"/>
                <w:szCs w:val="14"/>
              </w:rPr>
              <w:t xml:space="preserve">2009</w:t>
            </w:r>
          </w:p>
          <w:p>
            <w:pPr>
              <w:spacing w:after="6" w:before="0"/>
            </w:pPr>
            <w:r>
              <w:rPr>
                <w:rFonts w:ascii="Calibri" w:cs="Calibri" w:eastAsia="Calibri" w:hAnsi="Calibri"/>
                <w:b/>
                <w:bCs/>
                <w:color w:val="1A1520"/>
                <w:sz w:val="17"/>
                <w:szCs w:val="17"/>
              </w:rPr>
              <w:t xml:space="preserve">Abitur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7A6E88"/>
                <w:sz w:val="15"/>
                <w:szCs w:val="15"/>
              </w:rPr>
              <w:t xml:space="preserve">Gymnasium Unterschleißheim  ·  1,9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15A5A4"/>
                <w:sz w:val="16"/>
                <w:szCs w:val="16"/>
              </w:rPr>
              <w:t xml:space="preserve">◀ </w:t>
            </w:r>
            <w:r>
              <w:rPr>
                <w:rFonts w:ascii="Calibri" w:cs="Calibri" w:eastAsia="Calibri" w:hAnsi="Calibri"/>
                <w:b/>
                <w:bCs/>
                <w:color w:val="4A1A5C"/>
                <w:spacing w:val="60"/>
                <w:sz w:val="17"/>
                <w:szCs w:val="17"/>
              </w:rPr>
              <w:t xml:space="preserve">HARD SKILLS</w:t>
            </w:r>
          </w:p>
          <w:p>
            <w:pPr>
              <w:pBdr>
                <w:bottom w:val="single" w:color="C4A8D8" w:sz="4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7A6E88"/>
                <w:spacing w:val="40"/>
                <w:sz w:val="14"/>
                <w:szCs w:val="14"/>
              </w:rPr>
              <w:t xml:space="preserve">Projektmanagement</w:t>
            </w:r>
          </w:p>
          <w:p>
            <w:pPr>
              <w:pBdr>
                <w:top w:val="single" w:color="7ECECE" w:sz="2"/>
                <w:bottom w:val="single" w:color="7ECECE" w:sz="2"/>
                <w:left w:val="single" w:color="7ECECE" w:sz="2"/>
                <w:right w:val="single" w:color="7ECECE" w:sz="2"/>
              </w:pBdr>
              <w:shd w:fill="E0F4F3" w:val="clear"/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0E7C7B"/>
                <w:sz w:val="16"/>
                <w:szCs w:val="16"/>
              </w:rPr>
              <w:t xml:space="preserve"> MS Project </w:t>
            </w:r>
          </w:p>
          <w:p>
            <w:pPr>
              <w:pBdr>
                <w:top w:val="single" w:color="7ECECE" w:sz="2"/>
                <w:bottom w:val="single" w:color="7ECECE" w:sz="2"/>
                <w:left w:val="single" w:color="7ECECE" w:sz="2"/>
                <w:right w:val="single" w:color="7ECECE" w:sz="2"/>
              </w:pBdr>
              <w:shd w:fill="E0F4F3" w:val="clear"/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0E7C7B"/>
                <w:sz w:val="16"/>
                <w:szCs w:val="16"/>
              </w:rPr>
              <w:t xml:space="preserve"> Jira &amp; Confluence </w:t>
            </w:r>
          </w:p>
          <w:p>
            <w:pPr>
              <w:pBdr>
                <w:top w:val="single" w:color="7ECECE" w:sz="2"/>
                <w:bottom w:val="single" w:color="7ECECE" w:sz="2"/>
                <w:left w:val="single" w:color="7ECECE" w:sz="2"/>
                <w:right w:val="single" w:color="7ECECE" w:sz="2"/>
              </w:pBdr>
              <w:shd w:fill="E0F4F3" w:val="clear"/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0E7C7B"/>
                <w:sz w:val="16"/>
                <w:szCs w:val="16"/>
              </w:rPr>
              <w:t xml:space="preserve"> Trello / Asana </w:t>
            </w:r>
          </w:p>
          <w:p>
            <w:pPr>
              <w:pBdr>
                <w:top w:val="single" w:color="7ECECE" w:sz="2"/>
                <w:bottom w:val="single" w:color="7ECECE" w:sz="2"/>
                <w:left w:val="single" w:color="7ECECE" w:sz="2"/>
                <w:right w:val="single" w:color="7ECECE" w:sz="2"/>
              </w:pBdr>
              <w:shd w:fill="E0F4F3" w:val="clear"/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0E7C7B"/>
                <w:sz w:val="16"/>
                <w:szCs w:val="16"/>
              </w:rPr>
              <w:t xml:space="preserve"> PRINCE2 / PMI </w:t>
            </w:r>
          </w:p>
          <w:p>
            <w:pPr>
              <w:spacing w:after="0" w:before="30"/>
            </w:pPr>
            <w:r>
              <w:t xml:space="preserve"/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b/>
                <w:bCs/>
                <w:color w:val="7A6E88"/>
                <w:spacing w:val="40"/>
                <w:sz w:val="14"/>
                <w:szCs w:val="14"/>
              </w:rPr>
              <w:t xml:space="preserve">Analyse &amp; Reporting</w:t>
            </w:r>
          </w:p>
          <w:p>
            <w:pPr>
              <w:pBdr>
                <w:top w:val="single" w:color="7ECECE" w:sz="2"/>
                <w:bottom w:val="single" w:color="7ECECE" w:sz="2"/>
                <w:left w:val="single" w:color="7ECECE" w:sz="2"/>
                <w:right w:val="single" w:color="7ECECE" w:sz="2"/>
              </w:pBdr>
              <w:shd w:fill="E0F4F3" w:val="clear"/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0E7C7B"/>
                <w:sz w:val="16"/>
                <w:szCs w:val="16"/>
              </w:rPr>
              <w:t xml:space="preserve"> Power BI </w:t>
            </w:r>
          </w:p>
          <w:p>
            <w:pPr>
              <w:pBdr>
                <w:top w:val="single" w:color="7ECECE" w:sz="2"/>
                <w:bottom w:val="single" w:color="7ECECE" w:sz="2"/>
                <w:left w:val="single" w:color="7ECECE" w:sz="2"/>
                <w:right w:val="single" w:color="7ECECE" w:sz="2"/>
              </w:pBdr>
              <w:shd w:fill="E0F4F3" w:val="clear"/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0E7C7B"/>
                <w:sz w:val="16"/>
                <w:szCs w:val="16"/>
              </w:rPr>
              <w:t xml:space="preserve"> Tableau </w:t>
            </w:r>
          </w:p>
          <w:p>
            <w:pPr>
              <w:pBdr>
                <w:top w:val="single" w:color="7ECECE" w:sz="2"/>
                <w:bottom w:val="single" w:color="7ECECE" w:sz="2"/>
                <w:left w:val="single" w:color="7ECECE" w:sz="2"/>
                <w:right w:val="single" w:color="7ECECE" w:sz="2"/>
              </w:pBdr>
              <w:shd w:fill="E0F4F3" w:val="clear"/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0E7C7B"/>
                <w:sz w:val="16"/>
                <w:szCs w:val="16"/>
              </w:rPr>
              <w:t xml:space="preserve"> MS Excel (Pivot/VBA) </w:t>
            </w:r>
          </w:p>
          <w:p>
            <w:pPr>
              <w:pBdr>
                <w:top w:val="single" w:color="7ECECE" w:sz="2"/>
                <w:bottom w:val="single" w:color="7ECECE" w:sz="2"/>
                <w:left w:val="single" w:color="7ECECE" w:sz="2"/>
                <w:right w:val="single" w:color="7ECECE" w:sz="2"/>
              </w:pBdr>
              <w:shd w:fill="E0F4F3" w:val="clear"/>
              <w:spacing w:after="10" w:before="50"/>
            </w:pPr>
            <w:r>
              <w:rPr>
                <w:rFonts w:ascii="Calibri" w:cs="Calibri" w:eastAsia="Calibri" w:hAnsi="Calibri"/>
                <w:b/>
                <w:bCs/>
                <w:color w:val="0E7C7B"/>
                <w:sz w:val="16"/>
                <w:szCs w:val="16"/>
              </w:rPr>
              <w:t xml:space="preserve"> Google Analytics 4 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15A5A4"/>
                <w:sz w:val="16"/>
                <w:szCs w:val="16"/>
              </w:rPr>
              <w:t xml:space="preserve">◀ </w:t>
            </w:r>
            <w:r>
              <w:rPr>
                <w:rFonts w:ascii="Calibri" w:cs="Calibri" w:eastAsia="Calibri" w:hAnsi="Calibri"/>
                <w:b/>
                <w:bCs/>
                <w:color w:val="4A1A5C"/>
                <w:spacing w:val="60"/>
                <w:sz w:val="17"/>
                <w:szCs w:val="17"/>
              </w:rPr>
              <w:t xml:space="preserve">SPRACHEN</w:t>
            </w:r>
          </w:p>
          <w:p>
            <w:pPr>
              <w:pBdr>
                <w:bottom w:val="single" w:color="C4A8D8" w:sz="4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0" w:before="52"/>
            </w:pPr>
            <w:r>
              <w:rPr>
                <w:rFonts w:ascii="Calibri" w:cs="Calibri" w:eastAsia="Calibri" w:hAnsi="Calibri"/>
                <w:color w:val="3D3548"/>
                <w:sz w:val="16"/>
                <w:szCs w:val="16"/>
              </w:rPr>
              <w:t xml:space="preserve">Deutsch        </w:t>
            </w:r>
            <w:r>
              <w:rPr>
                <w:rFonts w:ascii="Calibri" w:cs="Calibri" w:eastAsia="Calibri" w:hAnsi="Calibri"/>
                <w:color w:val="7B3FA0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C4A8D8"/>
                <w:sz w:val="14"/>
                <w:szCs w:val="14"/>
              </w:rPr>
              <w:t xml:space="preserve"/>
            </w:r>
          </w:p>
          <w:p>
            <w:pPr>
              <w:spacing w:after="0" w:before="52"/>
            </w:pPr>
            <w:r>
              <w:rPr>
                <w:rFonts w:ascii="Calibri" w:cs="Calibri" w:eastAsia="Calibri" w:hAnsi="Calibri"/>
                <w:color w:val="3D3548"/>
                <w:sz w:val="16"/>
                <w:szCs w:val="16"/>
              </w:rPr>
              <w:t xml:space="preserve">Englisch       </w:t>
            </w:r>
            <w:r>
              <w:rPr>
                <w:rFonts w:ascii="Calibri" w:cs="Calibri" w:eastAsia="Calibri" w:hAnsi="Calibri"/>
                <w:color w:val="7B3FA0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C4A8D8"/>
                <w:sz w:val="14"/>
                <w:szCs w:val="14"/>
              </w:rPr>
              <w:t xml:space="preserve"/>
            </w:r>
          </w:p>
          <w:p>
            <w:pPr>
              <w:spacing w:after="0" w:before="52"/>
            </w:pPr>
            <w:r>
              <w:rPr>
                <w:rFonts w:ascii="Calibri" w:cs="Calibri" w:eastAsia="Calibri" w:hAnsi="Calibri"/>
                <w:color w:val="3D3548"/>
                <w:sz w:val="16"/>
                <w:szCs w:val="16"/>
              </w:rPr>
              <w:t xml:space="preserve">Spanisch       </w:t>
            </w:r>
            <w:r>
              <w:rPr>
                <w:rFonts w:ascii="Calibri" w:cs="Calibri" w:eastAsia="Calibri" w:hAnsi="Calibri"/>
                <w:color w:val="7B3FA0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C4A8D8"/>
                <w:sz w:val="14"/>
                <w:szCs w:val="14"/>
              </w:rPr>
              <w:t xml:space="preserve">○○</w:t>
            </w:r>
          </w:p>
          <w:p>
            <w:pPr>
              <w:spacing w:after="0" w:before="52"/>
            </w:pPr>
            <w:r>
              <w:rPr>
                <w:rFonts w:ascii="Calibri" w:cs="Calibri" w:eastAsia="Calibri" w:hAnsi="Calibri"/>
                <w:color w:val="3D3548"/>
                <w:sz w:val="16"/>
                <w:szCs w:val="16"/>
              </w:rPr>
              <w:t xml:space="preserve">Französisch    </w:t>
            </w:r>
            <w:r>
              <w:rPr>
                <w:rFonts w:ascii="Calibri" w:cs="Calibri" w:eastAsia="Calibri" w:hAnsi="Calibri"/>
                <w:color w:val="7B3FA0"/>
                <w:sz w:val="14"/>
                <w:szCs w:val="14"/>
              </w:rPr>
              <w:t xml:space="preserve">●●</w:t>
            </w:r>
            <w:r>
              <w:rPr>
                <w:rFonts w:ascii="Calibri" w:cs="Calibri" w:eastAsia="Calibri" w:hAnsi="Calibri"/>
                <w:color w:val="C4A8D8"/>
                <w:sz w:val="14"/>
                <w:szCs w:val="14"/>
              </w:rPr>
              <w:t xml:space="preserve">○○○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15A5A4"/>
                <w:sz w:val="16"/>
                <w:szCs w:val="16"/>
              </w:rPr>
              <w:t xml:space="preserve">◀ </w:t>
            </w:r>
            <w:r>
              <w:rPr>
                <w:rFonts w:ascii="Calibri" w:cs="Calibri" w:eastAsia="Calibri" w:hAnsi="Calibri"/>
                <w:b/>
                <w:bCs/>
                <w:color w:val="4A1A5C"/>
                <w:spacing w:val="60"/>
                <w:sz w:val="17"/>
                <w:szCs w:val="17"/>
              </w:rPr>
              <w:t xml:space="preserve">ONLINE &amp; NETZWERK</w:t>
            </w:r>
          </w:p>
          <w:p>
            <w:pPr>
              <w:pBdr>
                <w:bottom w:val="single" w:color="C4A8D8" w:sz="4" w:space="2"/>
              </w:pBdr>
              <w:spacing w:after="90" w:before="55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2"/>
              </w:numPr>
              <w:spacing w:after="12" w:before="44"/>
            </w:pPr>
            <w:r>
              <w:rPr>
                <w:rFonts w:ascii="Calibri" w:cs="Calibri" w:eastAsia="Calibri" w:hAnsi="Calibri"/>
                <w:color w:val="3D3548"/>
                <w:sz w:val="16"/>
                <w:szCs w:val="16"/>
              </w:rPr>
              <w:t xml:space="preserve">linkedin.com/in/psteinweg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2" w:before="44"/>
            </w:pPr>
            <w:r>
              <w:rPr>
                <w:rFonts w:ascii="Calibri" w:cs="Calibri" w:eastAsia="Calibri" w:hAnsi="Calibri"/>
                <w:color w:val="3D3548"/>
                <w:sz w:val="16"/>
                <w:szCs w:val="16"/>
              </w:rPr>
              <w:t xml:space="preserve">xing.com/in/psteinweg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2" w:before="44"/>
            </w:pPr>
            <w:r>
              <w:rPr>
                <w:rFonts w:ascii="Calibri" w:cs="Calibri" w:eastAsia="Calibri" w:hAnsi="Calibri"/>
                <w:color w:val="3D3548"/>
                <w:sz w:val="16"/>
                <w:szCs w:val="16"/>
              </w:rPr>
              <w:t xml:space="preserve">petra-steinweg.de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pBdr>
                <w:top w:val="single" w:color="C4A8D8" w:sz="2"/>
                <w:bottom w:val="single" w:color="C4A8D8" w:sz="2"/>
                <w:left w:val="single" w:color="C4A8D8" w:sz="2"/>
                <w:right w:val="single" w:color="C4A8D8" w:sz="2"/>
              </w:pBdr>
              <w:shd w:fill="F2EAF8" w:val="clear"/>
              <w:spacing w:after="20" w:before="6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7B3FA0"/>
                <w:sz w:val="16"/>
                <w:szCs w:val="16"/>
              </w:rPr>
              <w:t xml:space="preserve"> [ QR-Code hier ] </w:t>
            </w:r>
          </w:p>
          <w:p>
            <w:pPr>
              <w:spacing w:after="0" w:before="1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7A6E88"/>
                <w:sz w:val="14"/>
                <w:szCs w:val="14"/>
              </w:rPr>
              <w:t xml:space="preserve">petra-steinweg.de/cv</w:t>
            </w:r>
          </w:p>
          <w:p>
            <w:pPr>
              <w:spacing w:after="0" w:before="100"/>
            </w:pPr>
            <w:r>
              <w:t xml:space="preserve"/>
            </w:r>
          </w:p>
        </w:tc>
        <w:tc>
          <w:tcPr>
            <w:tcW w:type="dxa" w:w="8506"/>
            <w:tcBorders>
              <w:top w:val="none" w:color="FFFFFF" w:sz="0"/>
              <w:left w:val="single" w:color="C4A8D8" w:sz="3"/>
              <w:bottom w:val="none" w:color="FFFFFF" w:sz="0"/>
              <w:right w:val="none" w:color="FFFFFF" w:sz="0"/>
            </w:tcBorders>
            <w:shd w:fill="FDFCF9" w:val="clear"/>
            <w:tcMar>
              <w:top w:type="dxa" w:w="0"/>
              <w:left w:type="dxa" w:w="380"/>
              <w:bottom w:type="dxa" w:w="500"/>
              <w:right w:type="dxa" w:w="400"/>
            </w:tcMar>
            <w:vAlign w:val="top"/>
          </w:tcPr>
          <w:p>
            <w:pPr>
              <w:spacing w:after="0" w:before="300"/>
            </w:pPr>
            <w:r>
              <w:rPr>
                <w:rFonts w:ascii="Georgia" w:cs="Georgia" w:eastAsia="Georgia" w:hAnsi="Georgia"/>
                <w:b/>
                <w:bCs/>
                <w:color w:val="0E7C7B"/>
                <w:spacing w:val="20"/>
                <w:sz w:val="22"/>
                <w:szCs w:val="22"/>
              </w:rPr>
              <w:t xml:space="preserve">ERFAHRUNGSLAUF</w:t>
            </w:r>
          </w:p>
          <w:p>
            <w:pPr>
              <w:pBdr>
                <w:bottom w:val="single" w:color="0E7C7B" w:sz="6" w:space="2"/>
              </w:pBdr>
              <w:spacing w:after="120" w:before="55"/>
            </w:pPr>
            <w:r>
              <w:t xml:space="preserve"/>
            </w:r>
          </w:p>
          <w:tbl>
            <w:tblPr>
              <w:tblW w:type="dxa" w:w="78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60"/>
              <w:gridCol w:w="6386"/>
            </w:tblGrid>
            <w:tr>
              <w:tc>
                <w:tcPr>
                  <w:tcW w:type="dxa" w:w="1460"/>
                  <w:tcBorders>
                    <w:top w:val="none" w:color="FFFFFF" w:sz="0"/>
                    <w:left w:val="single" w:color="0E7C7B" w:sz="8"/>
                    <w:bottom w:val="none" w:color="FFFFFF" w:sz="0"/>
                    <w:right w:val="none" w:color="FFFFFF" w:sz="0"/>
                  </w:tcBorders>
                  <w:shd w:fill="E0F4F3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0E7C7B"/>
                      <w:sz w:val="16"/>
                      <w:szCs w:val="16"/>
                    </w:rPr>
                    <w:t xml:space="preserve">03/2019
– 01/2025</w:t>
                  </w:r>
                </w:p>
              </w:tc>
              <w:tc>
                <w:tcPr>
                  <w:tcW w:type="dxa" w:w="63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520"/>
                      <w:sz w:val="20"/>
                      <w:szCs w:val="20"/>
                    </w:rPr>
                    <w:t xml:space="preserve">Senior Projektmanagerin Digitalisierung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7C7B"/>
                      <w:sz w:val="17"/>
                      <w:szCs w:val="17"/>
                    </w:rPr>
                    <w:t xml:space="preserve">Bayernwerk AG</w:t>
                  </w:r>
                  <w:r>
                    <w:rPr>
                      <w:rFonts w:ascii="Calibri" w:cs="Calibri" w:eastAsia="Calibri" w:hAnsi="Calibri"/>
                      <w:color w:val="B8B0C4"/>
                      <w:sz w:val="15"/>
                      <w:szCs w:val="15"/>
                    </w:rPr>
                    <w:t xml:space="preserve">  ·  München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Leitung von 4 parallelen IT-Migrationsprojekten (Budget gesamt: 6,2 Mio. €)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Rollout eines neuen ERP-Systems (SAP S/4HANA) für 1.400 Anwender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Aufbau und Führung eines cross-funktionalen Teams aus 18 internen &amp; externen Spezialisten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Stakeholder-Management bis auf Vorstandsebene, regelmäßige Statusberichte an C-Level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Implementierung agiler Arbeitsmethoden (Scrum/SAFe) in klassischen Wasserfall-Projekten</w:t>
                  </w:r>
                </w:p>
                <w:p>
                  <w:pPr>
                    <w:spacing w:after="14" w:before="65"/>
                  </w:pPr>
                  <w:r>
                    <w:rPr>
                      <w:rFonts w:ascii="Calibri" w:cs="Calibri" w:eastAsia="Calibri" w:hAnsi="Calibri"/>
                      <w:color w:val="7B3FA0"/>
                      <w:sz w:val="16"/>
                      <w:szCs w:val="16"/>
                    </w:rPr>
                    <w:t xml:space="preserve">★ 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7B3FA0"/>
                      <w:sz w:val="16"/>
                      <w:szCs w:val="16"/>
                    </w:rPr>
                    <w:t xml:space="preserve">ERP-Rollout 6 Wochen früher als geplant abgeschlossen — Einsparung 430.000 €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78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60"/>
              <w:gridCol w:w="6386"/>
            </w:tblGrid>
            <w:tr>
              <w:tc>
                <w:tcPr>
                  <w:tcW w:type="dxa" w:w="1460"/>
                  <w:tcBorders>
                    <w:top w:val="none" w:color="FFFFFF" w:sz="0"/>
                    <w:left w:val="single" w:color="0E7C7B" w:sz="8"/>
                    <w:bottom w:val="none" w:color="FFFFFF" w:sz="0"/>
                    <w:right w:val="none" w:color="FFFFFF" w:sz="0"/>
                  </w:tcBorders>
                  <w:shd w:fill="E0F4F3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0E7C7B"/>
                      <w:sz w:val="16"/>
                      <w:szCs w:val="16"/>
                    </w:rPr>
                    <w:t xml:space="preserve">06/2015
– 02/2019</w:t>
                  </w:r>
                </w:p>
              </w:tc>
              <w:tc>
                <w:tcPr>
                  <w:tcW w:type="dxa" w:w="63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520"/>
                      <w:sz w:val="20"/>
                      <w:szCs w:val="20"/>
                    </w:rPr>
                    <w:t xml:space="preserve">Projektmanagerin IT &amp; Prozesse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7C7B"/>
                      <w:sz w:val="17"/>
                      <w:szCs w:val="17"/>
                    </w:rPr>
                    <w:t xml:space="preserve">Consult Digital GmbH</w:t>
                  </w:r>
                  <w:r>
                    <w:rPr>
                      <w:rFonts w:ascii="Calibri" w:cs="Calibri" w:eastAsia="Calibri" w:hAnsi="Calibri"/>
                      <w:color w:val="B8B0C4"/>
                      <w:sz w:val="15"/>
                      <w:szCs w:val="15"/>
                    </w:rPr>
                    <w:t xml:space="preserve">  ·  München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Beratung mittelständischer Kunden bei der Digitalisierung von Geschäftsprozessen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Konzeption und Umsetzung von Change-Management-Programmen (bis 300 Mitarbeiter)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Moderation von Workshops zur Anforderungsanalyse und Prozessdokumentation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Technische Projektleitung für Web- und App-Entwicklungsprojekte</w:t>
                  </w:r>
                </w:p>
                <w:p>
                  <w:pPr>
                    <w:spacing w:after="14" w:before="65"/>
                  </w:pPr>
                  <w:r>
                    <w:rPr>
                      <w:rFonts w:ascii="Calibri" w:cs="Calibri" w:eastAsia="Calibri" w:hAnsi="Calibri"/>
                      <w:color w:val="7B3FA0"/>
                      <w:sz w:val="16"/>
                      <w:szCs w:val="16"/>
                    </w:rPr>
                    <w:t xml:space="preserve">★ 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7B3FA0"/>
                      <w:sz w:val="16"/>
                      <w:szCs w:val="16"/>
                    </w:rPr>
                    <w:t xml:space="preserve">Kundenzufriedenheitsindex von 4,8/5 über alle betreuten Projekte (2016–2018)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78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60"/>
              <w:gridCol w:w="6386"/>
            </w:tblGrid>
            <w:tr>
              <w:tc>
                <w:tcPr>
                  <w:tcW w:type="dxa" w:w="1460"/>
                  <w:tcBorders>
                    <w:top w:val="none" w:color="FFFFFF" w:sz="0"/>
                    <w:left w:val="single" w:color="7B3FA0" w:sz="14"/>
                    <w:bottom w:val="none" w:color="FFFFFF" w:sz="0"/>
                    <w:right w:val="none" w:color="FFFFFF" w:sz="0"/>
                  </w:tcBorders>
                  <w:shd w:fill="F2EAF8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7B3FA0"/>
                      <w:sz w:val="16"/>
                      <w:szCs w:val="16"/>
                    </w:rPr>
                    <w:t xml:space="preserve">02/2025
– heute</w:t>
                  </w:r>
                </w:p>
              </w:tc>
              <w:tc>
                <w:tcPr>
                  <w:tcW w:type="dxa" w:w="63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4A1A5C"/>
                      <w:sz w:val="20"/>
                      <w:szCs w:val="20"/>
                    </w:rPr>
                    <w:t xml:space="preserve">Elternzeit &amp; gezielte Neuorientierung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B3FA0"/>
                      <w:sz w:val="17"/>
                      <w:szCs w:val="17"/>
                    </w:rPr>
                    <w:t xml:space="preserve">— arbeitssuchend, Agentur für Arbeit München —</w:t>
                  </w:r>
                  <w:r>
                    <w:t xml:space="preserve"/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Elternzeit nach Geburt des zweiten Kindes (02/2025)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Weiterbildung: SAFe 5.0 Agilist Re-Zertifizierung (03/2025)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Online-Kurs: KI-Tools im Projektmanagement (40 Std., Coursera)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Aktive Stellensuche seit April 2025, Networking via LinkedIn</w:t>
                  </w:r>
                </w:p>
                <w:p>
                  <w:pPr>
                    <w:spacing w:after="14" w:before="65"/>
                  </w:pPr>
                  <w:r>
                    <w:rPr>
                      <w:rFonts w:ascii="Calibri" w:cs="Calibri" w:eastAsia="Calibri" w:hAnsi="Calibri"/>
                      <w:color w:val="7B3FA0"/>
                      <w:sz w:val="16"/>
                      <w:szCs w:val="16"/>
                    </w:rPr>
                    <w:t xml:space="preserve">★ 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7B3FA0"/>
                      <w:sz w:val="16"/>
                      <w:szCs w:val="16"/>
                    </w:rPr>
                    <w:t xml:space="preserve">Auszeit produktiv genutzt — Zertifikate aktualisiert, bereit ab sofort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78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60"/>
              <w:gridCol w:w="6386"/>
            </w:tblGrid>
            <w:tr>
              <w:tc>
                <w:tcPr>
                  <w:tcW w:type="dxa" w:w="1460"/>
                  <w:tcBorders>
                    <w:top w:val="none" w:color="FFFFFF" w:sz="0"/>
                    <w:left w:val="single" w:color="0E7C7B" w:sz="8"/>
                    <w:bottom w:val="none" w:color="FFFFFF" w:sz="0"/>
                    <w:right w:val="none" w:color="FFFFFF" w:sz="0"/>
                  </w:tcBorders>
                  <w:shd w:fill="E0F4F3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0E7C7B"/>
                      <w:sz w:val="16"/>
                      <w:szCs w:val="16"/>
                    </w:rPr>
                    <w:t xml:space="preserve">09/2013
– 05/2015</w:t>
                  </w:r>
                </w:p>
              </w:tc>
              <w:tc>
                <w:tcPr>
                  <w:tcW w:type="dxa" w:w="63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1520"/>
                      <w:sz w:val="20"/>
                      <w:szCs w:val="20"/>
                    </w:rPr>
                    <w:t xml:space="preserve">Junior Consultant Prozessoptimierung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7C7B"/>
                      <w:sz w:val="17"/>
                      <w:szCs w:val="17"/>
                    </w:rPr>
                    <w:t xml:space="preserve">KMG Unternehmensberatung GmbH</w:t>
                  </w:r>
                  <w:r>
                    <w:rPr>
                      <w:rFonts w:ascii="Calibri" w:cs="Calibri" w:eastAsia="Calibri" w:hAnsi="Calibri"/>
                      <w:color w:val="B8B0C4"/>
                      <w:sz w:val="15"/>
                      <w:szCs w:val="15"/>
                    </w:rPr>
                    <w:t xml:space="preserve">  ·  München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Erster Berufseinstieg nach Studienabschluss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Unterstützung bei Prozessanalysen und Schwachstellenidentifikation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4" w:before="36"/>
                  </w:pPr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Erstellung von Präsentationen und Dokumentationen für Kundenprojekte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Georgia" w:cs="Georgia" w:eastAsia="Georgia" w:hAnsi="Georgia"/>
                <w:b/>
                <w:bCs/>
                <w:color w:val="0E7C7B"/>
                <w:spacing w:val="20"/>
                <w:sz w:val="22"/>
                <w:szCs w:val="22"/>
              </w:rPr>
              <w:t xml:space="preserve">WEITERBILDUNGEN</w:t>
            </w:r>
          </w:p>
          <w:p>
            <w:pPr>
              <w:pBdr>
                <w:bottom w:val="single" w:color="0E7C7B" w:sz="6" w:space="2"/>
              </w:pBdr>
              <w:spacing w:after="120" w:before="55"/>
            </w:pPr>
            <w:r>
              <w:t xml:space="preserve"/>
            </w:r>
          </w:p>
          <w:tbl>
            <w:tblPr>
              <w:tblW w:type="dxa" w:w="78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000"/>
              <w:gridCol w:w="6846"/>
            </w:tblGrid>
            <w:tr>
              <w:tc>
                <w:tcPr>
                  <w:tcW w:type="dxa" w:w="1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14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8B0C4"/>
                      <w:sz w:val="15"/>
                      <w:szCs w:val="15"/>
                    </w:rPr>
                    <w:t xml:space="preserve">03/2025</w:t>
                  </w:r>
                </w:p>
              </w:tc>
              <w:tc>
                <w:tcPr>
                  <w:tcW w:type="dxa" w:w="68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14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SAFe 5.0 Agilist Re-Zertifizierung — Scaled Agile Inc.</w:t>
                  </w:r>
                </w:p>
              </w:tc>
            </w:tr>
            <w:tr>
              <w:tc>
                <w:tcPr>
                  <w:tcW w:type="dxa" w:w="1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14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8B0C4"/>
                      <w:sz w:val="15"/>
                      <w:szCs w:val="15"/>
                    </w:rPr>
                    <w:t xml:space="preserve">01/2025</w:t>
                  </w:r>
                </w:p>
              </w:tc>
              <w:tc>
                <w:tcPr>
                  <w:tcW w:type="dxa" w:w="68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14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KI-Tools im Projektmanagement — Coursera (40 Std.)</w:t>
                  </w:r>
                </w:p>
              </w:tc>
            </w:tr>
            <w:tr>
              <w:tc>
                <w:tcPr>
                  <w:tcW w:type="dxa" w:w="1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14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8B0C4"/>
                      <w:sz w:val="15"/>
                      <w:szCs w:val="15"/>
                    </w:rPr>
                    <w:t xml:space="preserve">2022</w:t>
                  </w:r>
                </w:p>
              </w:tc>
              <w:tc>
                <w:tcPr>
                  <w:tcW w:type="dxa" w:w="68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14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Leadership Excellence — Haufe Akademie (3 Tage)</w:t>
                  </w:r>
                </w:p>
              </w:tc>
            </w:tr>
            <w:tr>
              <w:tc>
                <w:tcPr>
                  <w:tcW w:type="dxa" w:w="1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14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8B0C4"/>
                      <w:sz w:val="15"/>
                      <w:szCs w:val="15"/>
                    </w:rPr>
                    <w:t xml:space="preserve">2021</w:t>
                  </w:r>
                </w:p>
              </w:tc>
              <w:tc>
                <w:tcPr>
                  <w:tcW w:type="dxa" w:w="68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14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Design Thinking Facilitator — IDEO U (Online)</w:t>
                  </w:r>
                </w:p>
              </w:tc>
            </w:tr>
            <w:tr>
              <w:tc>
                <w:tcPr>
                  <w:tcW w:type="dxa" w:w="1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14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8B0C4"/>
                      <w:sz w:val="15"/>
                      <w:szCs w:val="15"/>
                    </w:rPr>
                    <w:t xml:space="preserve">2019</w:t>
                  </w:r>
                </w:p>
              </w:tc>
              <w:tc>
                <w:tcPr>
                  <w:tcW w:type="dxa" w:w="68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14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3D3548"/>
                      <w:sz w:val="17"/>
                      <w:szCs w:val="17"/>
                    </w:rPr>
                    <w:t xml:space="preserve">Google Analytics 4 — Google (Zertifikat)</w:t>
                  </w:r>
                </w:p>
              </w:tc>
            </w:tr>
          </w:tbl>
          <w:p>
            <w:pPr>
              <w:spacing w:after="0" w:before="16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B8B0C4"/>
                <w:sz w:val="16"/>
                <w:szCs w:val="16"/>
              </w:rPr>
              <w:t xml:space="preserve">München, [Datum]</w:t>
            </w:r>
          </w:p>
          <w:p>
            <w:pPr>
              <w:spacing w:after="0" w:before="200"/>
            </w:pPr>
            <w:r>
              <w:rPr>
                <w:rFonts w:ascii="Georgia" w:cs="Georgia" w:eastAsia="Georgia" w:hAnsi="Georgia"/>
                <w:i/>
                <w:iCs/>
                <w:color w:val="7A6E88"/>
                <w:sz w:val="18"/>
                <w:szCs w:val="18"/>
              </w:rPr>
              <w:t xml:space="preserve">Petra Steinweg</w:t>
            </w:r>
          </w:p>
          <w:p>
            <w:r>
              <w:rPr>
                <w:rFonts w:ascii="Calibri" w:cs="Calibri" w:eastAsia="Calibri" w:hAnsi="Calibri"/>
                <w:i/>
                <w:iCs/>
                <w:color w:val="B8B0C4"/>
                <w:sz w:val="14"/>
                <w:szCs w:val="14"/>
              </w:rPr>
              <w:t xml:space="preserve">(Unterschrift)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‣"/>
      <w:lvlJc w:val="left"/>
      <w:pPr>
        <w:ind w:left="220" w:hanging="15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2026-04-07T05:06:45.211Z</dcterms:created>
  <dcterms:modified xsi:type="dcterms:W3CDTF">2026-04-07T05:06:45.212Z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