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3D48" w:val="clear"/>
            <w:tcMar>
              <w:top w:type="dxa" w:w="200"/>
              <w:left w:type="dxa" w:w="260"/>
              <w:bottom w:type="dxa" w:w="200"/>
              <w:right w:type="dxa" w:w="240"/>
            </w:tcMar>
          </w:tcPr>
          <w:p/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60"/>
              <w:left w:type="dxa" w:w="440"/>
              <w:bottom w:type="dxa" w:w="180"/>
              <w:right w:type="dxa" w:w="400"/>
            </w:tcMar>
          </w:tcPr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68"/>
                <w:szCs w:val="68"/>
              </w:rPr>
              <w:t xml:space="preserve">MARTINA  </w:t>
            </w:r>
            <w:r>
              <w:rPr>
                <w:rFonts w:ascii="Calibri" w:cs="Calibri" w:eastAsia="Calibri" w:hAnsi="Calibri"/>
                <w:b/>
                <w:bCs/>
                <w:color w:val="D4671A"/>
                <w:sz w:val="68"/>
                <w:szCs w:val="68"/>
              </w:rPr>
              <w:t xml:space="preserve">HOFFMANN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85858"/>
                <w:sz w:val="23"/>
                <w:szCs w:val="23"/>
              </w:rPr>
              <w:t xml:space="preserve">Industriekauffrau · Sachbearbeiterin Auftragsmanagement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671A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/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50"/>
              <w:left w:type="dxa" w:w="0"/>
              <w:bottom w:type="dxa" w:w="50"/>
              <w:right w:type="dxa" w:w="0"/>
            </w:tcMar>
          </w:tcPr>
          <w:p/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0"/>
              <w:left w:type="dxa" w:w="260"/>
              <w:bottom w:type="dxa" w:w="300"/>
              <w:right w:type="dxa" w:w="240"/>
            </w:tcMar>
          </w:tcPr>
          <w:p>
            <w:pPr>
              <w:spacing w:after="12" w:before="3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8"/>
                <w:szCs w:val="18"/>
              </w:rPr>
              <w:t xml:space="preserve">[ Bewerbungsfoto ]</w:t>
            </w:r>
          </w:p>
          <w:p>
            <w:pPr>
              <w:spacing w:after="2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2A7A8A"/>
                <w:sz w:val="15"/>
                <w:szCs w:val="15"/>
              </w:rPr>
              <w:t xml:space="preserve">hier einfügen</w:t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PERSÖNLICHE DATEN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*09.03.1981 in Dortmund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deutsch, verheiratet, 2 Kinder</w:t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KONTAKT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color w:val="F0A868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m.hoffmann@email.de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color w:val="F0A868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0231 / 456 78 90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color w:val="F0A868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Hellwegstr. 34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    44135 Dortmund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color w:val="F0A868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linkedin.com/in/m-hoffmann</w:t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SKILLSET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Projektplanung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/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Kundenberatung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/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Teamführung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Qualitätssicherung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Prozessoptimierung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Budgetkontrolle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●●</w:t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SOFTWARE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SAP ERP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MS Excel / Word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/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CRM-Systeme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DATEV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●●</w:t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SPRACHEN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Deutsch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/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Englisch  (B2)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>●</w:t>
            </w:r>
          </w:p>
          <w:p>
            <w:pPr>
              <w:spacing w:after="6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Polnisch  (Muttersprache)
</w:t>
            </w:r>
            <w:r>
              <w:rPr>
                <w:rFonts w:ascii="Calibri" w:cs="Calibri" w:eastAsia="Calibri" w:hAnsi="Calibri"/>
                <w:color w:val="F0A868"/>
                <w:sz w:val="12"/>
                <w:szCs w:val="12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2A7A8A"/>
                <w:sz w:val="12"/>
                <w:szCs w:val="12"/>
              </w:rPr>
              <w:t xml:space="preserve"/>
            </w:r>
          </w:p>
          <w:p>
            <w:pPr>
              <w:pBdr>
                <w:bottom w:val="single" w:color="F0A868" w:sz="5" w:space="3"/>
              </w:pBd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F0A868"/>
                <w:sz w:val="19"/>
                <w:szCs w:val="19"/>
              </w:rPr>
              <w:t xml:space="preserve">WEITERBILDUNG
(ARBEITSLOSIGKEIT)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✓ Zertifikat: Agiles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Projektmanagement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(Scrum, 2024)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✓ Online-Kurs: Excel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Advanced, IHK (2024)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✓ Seminar: Digitale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Transformation, VHS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B8DDE5"/>
                <w:sz w:val="17"/>
                <w:szCs w:val="17"/>
              </w:rPr>
              <w:t xml:space="preserve">   Dortmund (2023)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0E6" w:val="clear"/>
            <w:tcMar>
              <w:top w:type="dxa" w:w="0"/>
              <w:left w:type="dxa" w:w="440"/>
              <w:bottom w:type="dxa" w:w="300"/>
              <w:right w:type="dxa" w:w="4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 w:before="8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Über 12 Jahre Berufserfahrung in Auftragsabwicklung, Kundenbetreuung und operativer Steuerung im Industriebereich.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Nachgewiesene Stärken in Prozessoptimierung, Teamkoordination und qualitätsorientiertem Arbeiten.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Nutzung der Auszeit für gezielte Weiterbildung im Bereich Projektmanagement und Digitalisierung.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Motiviert, belastbar und sofort einsatzbereit — Verfügbarkeit ab sofort.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Kunden- und lösungsorientierte Denk- und Handlungsweise, auch in herausfordernden Situationen.</w:t>
            </w:r>
          </w:p>
          <w:p>
            <w:pPr>
              <w:pBdr>
                <w:bottom w:val="single" w:color="E8D8C8" w:sz="4" w:space="3"/>
              </w:pBdr>
              <w:spacing w:after="60" w:before="140"/>
            </w:pP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30"/>
                <w:szCs w:val="30"/>
              </w:rPr>
              <w:t xml:space="preserve">LEBENSLAUF</w:t>
            </w:r>
          </w:p>
          <w:p>
            <w:pPr>
              <w:pBdr>
                <w:bottom w:val="single" w:color="D4671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22"/>
                <w:szCs w:val="22"/>
              </w:rPr>
              <w:t xml:space="preserve">BERUFSERFAHRUNGEN</w:t>
            </w:r>
          </w:p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03.2010
– 06.2023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Sachbearbeiterin Auftragsmanagement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Thyssen Logistik GmbH · Dortmund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Eigenständige Bearbeitung von bis zu 150 Kundenaufträgen pro Woche (B2B &amp; B2C).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Koordination zwischen Einkauf, Lager, Versand und Außendienst.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Qualitätsprüfung eingehender Lieferungen und Reklamationsbearbeitung.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Stammdatenpflege und Reporting in SAP ERP.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Einarbeitung und Betreuung von 4 neuen Kolleg/innen im Team.</w:t>
                  </w:r>
                </w:p>
                <w:p>
                  <w:pPr>
                    <w:spacing w:after="0"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671A"/>
                      <w:sz w:val="18"/>
                      <w:szCs w:val="18"/>
                    </w:rPr>
                    <w:t xml:space="preserve">Ergebnis: </w:t>
                  </w:r>
                  <w:r>
                    <w:rPr>
                      <w:rFonts w:ascii="Calibri" w:cs="Calibri" w:eastAsia="Calibri" w:hAnsi="Calibri"/>
                      <w:color w:val="1A1A1A"/>
                      <w:sz w:val="18"/>
                      <w:szCs w:val="18"/>
                    </w:rPr>
                    <w:t xml:space="preserve">Einführung einer Checkliste für Auftragsabwicklung reduzierte Fehlerquote um 18 % (2019).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06.2007
– 02.2010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Kaufmännische Mitarbeiterin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Elektro Bauer KG · Bochum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Angebotserstellung, Fakturierung und Mahnwesen.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Telefonische und schriftliche Kundenbetreuung.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Unterstützung der Geschäftsleitung bei Statistiken und Präsentationen.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06.2023
– heute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Arbeitssuchend · Aktive Weiterbildungsphase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Auf eigene Initiative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Zertifikat Agiles Projektmanagement (Scrum Foundation, 2024).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Online-Kurs Excel Advanced, IHK-Zertifikat (2024).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VHS-Seminar: Digitale Transformation im Mittelstand (2023).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Ehrenamtliche Buchführungshilfe bei der AWO Dortmund (seit 2023).</w:t>
                  </w:r>
                </w:p>
                <w:p>
                  <w:pPr>
                    <w:spacing w:after="70"/>
                  </w:pPr>
                </w:p>
              </w:tc>
            </w:tr>
          </w:tbl>
          <w:p>
            <w:pPr>
              <w:pBdr>
                <w:bottom w:val="single" w:color="D4671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22"/>
                <w:szCs w:val="22"/>
              </w:rPr>
              <w:t xml:space="preserve">AUSBILDUNG</w:t>
            </w:r>
          </w:p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08.2005
– 05.2007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Ausbildung zur Industriekauffrau</w:t>
                  </w:r>
                </w:p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IHK Dortmund · Ausbildungsbetrieb: Stahlwerk Ruhr AG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Abschluss: Gut (IHK-Prüfung).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08.2000
– 06.2005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Mittlere Reife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Realschule am Ostpark, Dortmund</w:t>
                  </w:r>
                </w:p>
                <w:p>
                  <w:pPr>
                    <w:spacing w:after="70"/>
                  </w:pPr>
                </w:p>
              </w:tc>
            </w:tr>
          </w:tbl>
          <w:p>
            <w:pPr>
              <w:pBdr>
                <w:bottom w:val="single" w:color="D4671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22"/>
                <w:szCs w:val="22"/>
              </w:rPr>
              <w:t xml:space="preserve">WEITERBILDUNGEN</w:t>
            </w:r>
          </w:p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Scrum Foundation Professional Certificate (SFPC)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CertiProf – Online (16 Std.)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Excel Advanced &amp; Pivot-Tabellen – IHK-Zertifikat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IHK Dortmund (Online, 20 Std.)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Seminar: Digitale Transformation im Mittelstand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VHS Dortmund (2 Tage)</w:t>
                  </w:r>
                </w:p>
                <w:p>
                  <w:pPr>
                    <w:spacing w:after="70"/>
                  </w:pPr>
                </w:p>
              </w:tc>
            </w:tr>
          </w:tbl>
          <w:tbl>
            <w:tblPr>
              <w:tblW w:type="dxa" w:w="80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64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D4671A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64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1"/>
                      <w:szCs w:val="21"/>
                    </w:rPr>
                    <w:t xml:space="preserve">Erste-Hilfe-Auffrischung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585858"/>
                      <w:sz w:val="18"/>
                      <w:szCs w:val="18"/>
                    </w:rPr>
                    <w:t xml:space="preserve">DRK Dortmund</w:t>
                  </w:r>
                </w:p>
                <w:p>
                  <w:pPr>
                    <w:spacing w:after="70"/>
                  </w:pPr>
                </w:p>
              </w:tc>
            </w:tr>
          </w:tbl>
          <w:p>
            <w:pPr>
              <w:pBdr>
                <w:bottom w:val="single" w:color="D4671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5C6B"/>
                <w:sz w:val="22"/>
                <w:szCs w:val="22"/>
              </w:rPr>
              <w:t xml:space="preserve">EHRENAMT &amp; SONSTIGES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6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Ehrenamtliche Unterstützung AWO Dortmund: monatliche Buchführungshilfe für den Verein (seit 07/2023).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 w:before="40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Elternbeiratsvorsitzende Grundschule Hellweg (2019–2023): Organisation, Kommunikation, Budgetverwaltung.</w:t>
            </w:r>
          </w:p>
          <w:p>
            <w:pPr>
              <w:pBdr>
                <w:top w:val="single" w:color="E8D8C8" w:sz="4" w:space="5"/>
              </w:pBd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Referenz auf Anfrage: </w:t>
            </w:r>
            <w:r>
              <w:rPr>
                <w:rFonts w:ascii="Calibri" w:cs="Calibri" w:eastAsia="Calibri" w:hAnsi="Calibri"/>
                <w:i/>
                <w:iCs/>
                <w:color w:val="585858"/>
                <w:sz w:val="18"/>
                <w:szCs w:val="18"/>
              </w:rPr>
              <w:t xml:space="preserve">Herr Dieter Kamps (ehem. Teamleiter, Thyssen Logistik GmbH) · d.kamps@thyssen-log.de</w:t>
            </w:r>
          </w:p>
          <w:p>
            <w:pPr>
              <w:spacing w:before="2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85858"/>
                <w:sz w:val="17"/>
                <w:szCs w:val="17"/>
              </w:rPr>
              <w:t xml:space="preserve">Dortmund, 06.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1A5C6B"/>
                <w:sz w:val="20"/>
                <w:szCs w:val="20"/>
              </w:rPr>
              <w:t xml:space="preserve">Martina Hoffmann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2026-04-06T18:13:38.438Z</dcterms:created>
  <dcterms:modified xsi:type="dcterms:W3CDTF">2026-04-06T18:13:38.438Z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