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624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40"/>
        <w:gridCol w:w="8584"/>
      </w:tblGrid>
      <w:tr w:rsidR="00E65737" w14:paraId="5C806879" w14:textId="77777777" w:rsidTr="00B81F10">
        <w:tblPrEx>
          <w:tblCellMar>
            <w:top w:w="0" w:type="dxa"/>
            <w:bottom w:w="0" w:type="dxa"/>
          </w:tblCellMar>
        </w:tblPrEx>
        <w:tc>
          <w:tcPr>
            <w:tcW w:w="3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D4F63"/>
            <w:tcMar>
              <w:top w:w="320" w:type="dxa"/>
              <w:left w:w="260" w:type="dxa"/>
              <w:bottom w:w="280" w:type="dxa"/>
              <w:right w:w="200" w:type="dxa"/>
            </w:tcMar>
            <w:vAlign w:val="center"/>
          </w:tcPr>
          <w:p w14:paraId="71BD7852" w14:textId="77777777" w:rsidR="00E65737" w:rsidRDefault="00000000">
            <w:pPr>
              <w:jc w:val="center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120"/>
                <w:sz w:val="14"/>
                <w:szCs w:val="14"/>
              </w:rPr>
              <w:t>LEBENSLAUF</w:t>
            </w:r>
          </w:p>
          <w:p w14:paraId="0CBDCFF0" w14:textId="77777777" w:rsidR="00E65737" w:rsidRDefault="00000000">
            <w:pPr>
              <w:spacing w:before="100"/>
              <w:jc w:val="center"/>
            </w:pPr>
            <w:r>
              <w:rPr>
                <w:rFonts w:ascii="Georgia" w:eastAsia="Georgia" w:hAnsi="Georgia" w:cs="Georgia"/>
                <w:color w:val="889AAF"/>
                <w:sz w:val="14"/>
                <w:szCs w:val="14"/>
              </w:rPr>
              <w:t>2026</w:t>
            </w:r>
          </w:p>
        </w:tc>
        <w:tc>
          <w:tcPr>
            <w:tcW w:w="85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3748"/>
            <w:tcMar>
              <w:top w:w="280" w:type="dxa"/>
              <w:left w:w="380" w:type="dxa"/>
              <w:bottom w:w="240" w:type="dxa"/>
              <w:right w:w="200" w:type="dxa"/>
            </w:tcMar>
            <w:vAlign w:val="center"/>
          </w:tcPr>
          <w:p w14:paraId="68DEDE43" w14:textId="77777777" w:rsidR="00E65737" w:rsidRDefault="00000000">
            <w:r>
              <w:rPr>
                <w:rFonts w:ascii="Georgia" w:eastAsia="Georgia" w:hAnsi="Georgia" w:cs="Georgia"/>
                <w:color w:val="FFFFFF"/>
                <w:sz w:val="62"/>
                <w:szCs w:val="62"/>
              </w:rPr>
              <w:t xml:space="preserve">MARKUS  </w:t>
            </w:r>
            <w:r>
              <w:rPr>
                <w:rFonts w:ascii="Georgia" w:eastAsia="Georgia" w:hAnsi="Georgia" w:cs="Georgia"/>
                <w:b/>
                <w:bCs/>
                <w:color w:val="B7791F"/>
                <w:sz w:val="62"/>
                <w:szCs w:val="62"/>
              </w:rPr>
              <w:t>HOFFMANN</w:t>
            </w:r>
          </w:p>
          <w:p w14:paraId="49019365" w14:textId="77777777" w:rsidR="00E65737" w:rsidRDefault="00000000">
            <w:pPr>
              <w:spacing w:before="60"/>
            </w:pPr>
            <w:r>
              <w:rPr>
                <w:rFonts w:ascii="Georgia" w:eastAsia="Georgia" w:hAnsi="Georgia" w:cs="Georgia"/>
                <w:i/>
                <w:iCs/>
                <w:color w:val="A0AEC0"/>
              </w:rPr>
              <w:t>Verkäufer  ·  Kundenberater  ·  Vertrieb</w:t>
            </w:r>
          </w:p>
        </w:tc>
      </w:tr>
      <w:tr w:rsidR="00E65737" w14:paraId="1FC72F24" w14:textId="77777777" w:rsidTr="00B81F10">
        <w:tblPrEx>
          <w:tblCellMar>
            <w:top w:w="0" w:type="dxa"/>
            <w:bottom w:w="0" w:type="dxa"/>
          </w:tblCellMar>
        </w:tblPrEx>
        <w:trPr>
          <w:trHeight w:val="14139"/>
        </w:trPr>
        <w:tc>
          <w:tcPr>
            <w:tcW w:w="3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374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4E18B" w14:textId="77777777" w:rsidR="00E65737" w:rsidRDefault="00E65737">
            <w:pPr>
              <w:spacing w:before="200"/>
            </w:pPr>
          </w:p>
          <w:p w14:paraId="18BD6771" w14:textId="77777777" w:rsidR="00E65737" w:rsidRDefault="00000000">
            <w:pPr>
              <w:pBdr>
                <w:bottom w:val="single" w:sz="4" w:space="0" w:color="B7791F"/>
              </w:pBdr>
              <w:spacing w:after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80"/>
                <w:sz w:val="17"/>
                <w:szCs w:val="17"/>
              </w:rPr>
              <w:t>PERSÖNLICHES</w:t>
            </w:r>
          </w:p>
          <w:p w14:paraId="35361AA4" w14:textId="77777777" w:rsidR="00E65737" w:rsidRDefault="00000000">
            <w:pPr>
              <w:spacing w:before="100"/>
              <w:ind w:left="260"/>
            </w:pPr>
            <w:r>
              <w:rPr>
                <w:rFonts w:ascii="Georgia" w:eastAsia="Georgia" w:hAnsi="Georgia" w:cs="Georgia"/>
                <w:color w:val="889AAF"/>
                <w:sz w:val="14"/>
                <w:szCs w:val="14"/>
              </w:rPr>
              <w:t>Geburtsdatum</w:t>
            </w:r>
          </w:p>
          <w:p w14:paraId="77A8CF14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FFFFFF"/>
                <w:sz w:val="16"/>
                <w:szCs w:val="16"/>
              </w:rPr>
              <w:t>14. August 1988</w:t>
            </w:r>
          </w:p>
          <w:p w14:paraId="221D39BD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color w:val="889AAF"/>
                <w:sz w:val="14"/>
                <w:szCs w:val="14"/>
              </w:rPr>
              <w:t>Geburtsort</w:t>
            </w:r>
          </w:p>
          <w:p w14:paraId="563CCAB8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FFFFFF"/>
                <w:sz w:val="16"/>
                <w:szCs w:val="16"/>
              </w:rPr>
              <w:t>Stuttgart, BW</w:t>
            </w:r>
          </w:p>
          <w:p w14:paraId="7539E47C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color w:val="889AAF"/>
                <w:sz w:val="14"/>
                <w:szCs w:val="14"/>
              </w:rPr>
              <w:t>Familienstand</w:t>
            </w:r>
          </w:p>
          <w:p w14:paraId="48FF5B9D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FFFFFF"/>
                <w:sz w:val="16"/>
                <w:szCs w:val="16"/>
              </w:rPr>
              <w:t>verheiratet, 1 Kind</w:t>
            </w:r>
          </w:p>
          <w:p w14:paraId="076A658A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color w:val="889AAF"/>
                <w:sz w:val="14"/>
                <w:szCs w:val="14"/>
              </w:rPr>
              <w:t>Führerschein</w:t>
            </w:r>
          </w:p>
          <w:p w14:paraId="17C607E6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FFFFFF"/>
                <w:sz w:val="16"/>
                <w:szCs w:val="16"/>
              </w:rPr>
              <w:t>Klasse B (eigenes Kfz)</w:t>
            </w:r>
          </w:p>
          <w:p w14:paraId="2329AED7" w14:textId="77777777" w:rsidR="00E65737" w:rsidRDefault="00000000">
            <w:pPr>
              <w:pBdr>
                <w:bottom w:val="single" w:sz="4" w:space="0" w:color="B7791F"/>
              </w:pBdr>
              <w:spacing w:before="240" w:after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80"/>
                <w:sz w:val="17"/>
                <w:szCs w:val="17"/>
              </w:rPr>
              <w:t>KONTAKT</w:t>
            </w:r>
          </w:p>
          <w:p w14:paraId="11252EFF" w14:textId="77777777" w:rsidR="00E65737" w:rsidRDefault="00000000">
            <w:pPr>
              <w:spacing w:before="100"/>
              <w:ind w:left="260"/>
            </w:pPr>
            <w:proofErr w:type="spellStart"/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>Marktstrasse</w:t>
            </w:r>
            <w:proofErr w:type="spellEnd"/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 xml:space="preserve"> 7, 70173 Stuttgart</w:t>
            </w:r>
          </w:p>
          <w:p w14:paraId="5A88ABA6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>+49 711 234 567 89</w:t>
            </w:r>
          </w:p>
          <w:p w14:paraId="482DF64A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>m.hoffmann@email.de</w:t>
            </w:r>
          </w:p>
          <w:p w14:paraId="264E5FCF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>linkedin.com/in/</w:t>
            </w:r>
            <w:proofErr w:type="spellStart"/>
            <w:r>
              <w:rPr>
                <w:rFonts w:ascii="Georgia" w:eastAsia="Georgia" w:hAnsi="Georgia" w:cs="Georgia"/>
                <w:color w:val="D1D5DB"/>
                <w:sz w:val="15"/>
                <w:szCs w:val="15"/>
              </w:rPr>
              <w:t>markushoffmann</w:t>
            </w:r>
            <w:proofErr w:type="spellEnd"/>
          </w:p>
          <w:p w14:paraId="27BE4365" w14:textId="77777777" w:rsidR="00E65737" w:rsidRDefault="00000000">
            <w:pPr>
              <w:pBdr>
                <w:bottom w:val="single" w:sz="4" w:space="0" w:color="B7791F"/>
              </w:pBdr>
              <w:spacing w:before="240" w:after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80"/>
                <w:sz w:val="17"/>
                <w:szCs w:val="17"/>
              </w:rPr>
              <w:t>SPRACHEN</w:t>
            </w:r>
          </w:p>
          <w:p w14:paraId="492C4033" w14:textId="77777777" w:rsidR="00E65737" w:rsidRDefault="00000000">
            <w:pPr>
              <w:spacing w:before="10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Deutsch</w:t>
            </w:r>
            <w:r>
              <w:rPr>
                <w:rFonts w:ascii="Georgia" w:eastAsia="Georgia" w:hAnsi="Georgia" w:cs="Georgia"/>
                <w:color w:val="889AAF"/>
                <w:sz w:val="13"/>
                <w:szCs w:val="13"/>
              </w:rPr>
              <w:t xml:space="preserve">  Muttersprache</w:t>
            </w:r>
          </w:p>
          <w:p w14:paraId="41A7BB72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● ●</w:t>
            </w:r>
          </w:p>
          <w:p w14:paraId="5ACED2DD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Englisch</w:t>
            </w:r>
            <w:r>
              <w:rPr>
                <w:rFonts w:ascii="Georgia" w:eastAsia="Georgia" w:hAnsi="Georgia" w:cs="Georgia"/>
                <w:color w:val="889AAF"/>
                <w:sz w:val="13"/>
                <w:szCs w:val="13"/>
              </w:rPr>
              <w:t xml:space="preserve">  Verhandlungssicher</w:t>
            </w:r>
          </w:p>
          <w:p w14:paraId="4B7C48F1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● ○</w:t>
            </w:r>
          </w:p>
          <w:p w14:paraId="7A072B86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Französisch</w:t>
            </w:r>
            <w:r>
              <w:rPr>
                <w:rFonts w:ascii="Georgia" w:eastAsia="Georgia" w:hAnsi="Georgia" w:cs="Georgia"/>
                <w:color w:val="889AAF"/>
                <w:sz w:val="13"/>
                <w:szCs w:val="13"/>
              </w:rPr>
              <w:t xml:space="preserve">  Grundkenntnisse</w:t>
            </w:r>
          </w:p>
          <w:p w14:paraId="001DBC0E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○ ○ ○</w:t>
            </w:r>
          </w:p>
          <w:p w14:paraId="0FC408AE" w14:textId="77777777" w:rsidR="00E65737" w:rsidRDefault="00000000">
            <w:pPr>
              <w:pBdr>
                <w:bottom w:val="single" w:sz="4" w:space="0" w:color="B7791F"/>
              </w:pBdr>
              <w:spacing w:before="240" w:after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80"/>
                <w:sz w:val="17"/>
                <w:szCs w:val="17"/>
              </w:rPr>
              <w:t>EDV-KENNTNISSE</w:t>
            </w:r>
          </w:p>
          <w:p w14:paraId="6E8DB966" w14:textId="77777777" w:rsidR="00E65737" w:rsidRDefault="00000000">
            <w:pPr>
              <w:spacing w:before="10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MS Office</w:t>
            </w:r>
          </w:p>
          <w:p w14:paraId="4E0E837C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● ●</w:t>
            </w:r>
          </w:p>
          <w:p w14:paraId="1DD6FAA6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Salesforce CRM</w:t>
            </w:r>
          </w:p>
          <w:p w14:paraId="5B5A7A89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● ○</w:t>
            </w:r>
          </w:p>
          <w:p w14:paraId="391BB781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SAP ERP</w:t>
            </w:r>
          </w:p>
          <w:p w14:paraId="775BB29E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○ ○</w:t>
            </w:r>
          </w:p>
          <w:p w14:paraId="13E040AD" w14:textId="77777777" w:rsidR="00E65737" w:rsidRDefault="00000000">
            <w:pPr>
              <w:spacing w:before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FFFFFF"/>
                <w:sz w:val="16"/>
                <w:szCs w:val="16"/>
              </w:rPr>
              <w:t>Google Workspace</w:t>
            </w:r>
          </w:p>
          <w:p w14:paraId="1D1DE845" w14:textId="77777777" w:rsidR="00E65737" w:rsidRDefault="00000000">
            <w:pPr>
              <w:ind w:left="260"/>
            </w:pPr>
            <w:r>
              <w:rPr>
                <w:rFonts w:ascii="Georgia" w:eastAsia="Georgia" w:hAnsi="Georgia" w:cs="Georgia"/>
                <w:color w:val="B7791F"/>
                <w:sz w:val="14"/>
                <w:szCs w:val="14"/>
              </w:rPr>
              <w:t>● ● ● ● ○</w:t>
            </w:r>
          </w:p>
          <w:p w14:paraId="1F64541E" w14:textId="77777777" w:rsidR="00E65737" w:rsidRDefault="00000000">
            <w:pPr>
              <w:pBdr>
                <w:bottom w:val="single" w:sz="4" w:space="0" w:color="B7791F"/>
              </w:pBdr>
              <w:spacing w:before="240" w:after="80"/>
              <w:ind w:left="260"/>
            </w:pPr>
            <w:r>
              <w:rPr>
                <w:rFonts w:ascii="Georgia" w:eastAsia="Georgia" w:hAnsi="Georgia" w:cs="Georgia"/>
                <w:b/>
                <w:bCs/>
                <w:color w:val="B7791F"/>
                <w:spacing w:val="80"/>
                <w:sz w:val="17"/>
                <w:szCs w:val="17"/>
              </w:rPr>
              <w:t>STÄRKEN</w:t>
            </w:r>
          </w:p>
          <w:p w14:paraId="66FBCD73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Kundenorientierung</w:t>
            </w:r>
          </w:p>
          <w:p w14:paraId="6505AAB6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Verhandlungsgeschick</w:t>
            </w:r>
          </w:p>
          <w:p w14:paraId="25730493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Abschlussstärke</w:t>
            </w:r>
          </w:p>
          <w:p w14:paraId="488349ED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Teamfähigkeit</w:t>
            </w:r>
          </w:p>
          <w:p w14:paraId="6FB7F0B9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Eigenmotivation</w:t>
            </w:r>
          </w:p>
          <w:p w14:paraId="7E9ACB0F" w14:textId="77777777" w:rsidR="00E65737" w:rsidRDefault="00000000">
            <w:pPr>
              <w:spacing w:before="70"/>
              <w:ind w:left="260"/>
            </w:pPr>
            <w:r>
              <w:rPr>
                <w:rFonts w:ascii="Georgia" w:eastAsia="Georgia" w:hAnsi="Georgia" w:cs="Georgia"/>
                <w:color w:val="B7791F"/>
                <w:sz w:val="16"/>
                <w:szCs w:val="16"/>
              </w:rPr>
              <w:t xml:space="preserve">▸  </w:t>
            </w:r>
            <w:r>
              <w:rPr>
                <w:rFonts w:ascii="Georgia" w:eastAsia="Georgia" w:hAnsi="Georgia" w:cs="Georgia"/>
                <w:color w:val="D1D5DB"/>
                <w:sz w:val="16"/>
                <w:szCs w:val="16"/>
              </w:rPr>
              <w:t>Produktpräsentation</w:t>
            </w:r>
          </w:p>
          <w:p w14:paraId="136D0759" w14:textId="77777777" w:rsidR="00E65737" w:rsidRDefault="00E65737">
            <w:pPr>
              <w:spacing w:before="240"/>
            </w:pPr>
          </w:p>
        </w:tc>
        <w:tc>
          <w:tcPr>
            <w:tcW w:w="85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7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F8F69" w14:textId="77777777" w:rsidR="00E65737" w:rsidRDefault="00E65737">
            <w:pPr>
              <w:spacing w:before="200"/>
              <w:ind w:left="360"/>
            </w:pPr>
          </w:p>
          <w:p w14:paraId="47EDA42F" w14:textId="77777777" w:rsidR="00E65737" w:rsidRDefault="00000000">
            <w:pPr>
              <w:pBdr>
                <w:bottom w:val="single" w:sz="4" w:space="0" w:color="B7791F"/>
              </w:pBdr>
              <w:spacing w:after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22"/>
                <w:szCs w:val="22"/>
              </w:rPr>
              <w:t xml:space="preserve">▌ </w:t>
            </w:r>
            <w:r>
              <w:rPr>
                <w:rFonts w:ascii="Georgia" w:eastAsia="Georgia" w:hAnsi="Georgia" w:cs="Georgia"/>
                <w:b/>
                <w:bCs/>
                <w:color w:val="2D3748"/>
                <w:spacing w:val="60"/>
              </w:rPr>
              <w:t>BERUFSPROFIL</w:t>
            </w:r>
          </w:p>
          <w:p w14:paraId="02C06E47" w14:textId="77777777" w:rsidR="00E65737" w:rsidRDefault="00000000">
            <w:pPr>
              <w:spacing w:before="100" w:after="100"/>
              <w:ind w:left="360" w:right="280"/>
            </w:pPr>
            <w:r>
              <w:rPr>
                <w:rFonts w:ascii="Georgia" w:eastAsia="Georgia" w:hAnsi="Georgia" w:cs="Georgia"/>
                <w:i/>
                <w:iCs/>
                <w:color w:val="4A5568"/>
                <w:sz w:val="17"/>
                <w:szCs w:val="17"/>
              </w:rPr>
              <w:t>Erfahrener Verkäufer mit über 9 Jahren im Einzelhandel und Außendienst. Nachgewiesene Erfolge in der Neukundengewinnung, Umsatzsteigerung und Kundenbindung. Kommunikationsstark, abschlussorientiert und begeistert von anspruchsvollen Verkaufsgesprächen.</w:t>
            </w:r>
          </w:p>
          <w:p w14:paraId="2B534D0C" w14:textId="77777777" w:rsidR="00E65737" w:rsidRDefault="00000000">
            <w:pPr>
              <w:pBdr>
                <w:bottom w:val="single" w:sz="4" w:space="0" w:color="B7791F"/>
              </w:pBdr>
              <w:spacing w:before="140" w:after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22"/>
                <w:szCs w:val="22"/>
              </w:rPr>
              <w:t xml:space="preserve">▌ </w:t>
            </w:r>
            <w:r>
              <w:rPr>
                <w:rFonts w:ascii="Georgia" w:eastAsia="Georgia" w:hAnsi="Georgia" w:cs="Georgia"/>
                <w:b/>
                <w:bCs/>
                <w:color w:val="2D3748"/>
                <w:spacing w:val="60"/>
              </w:rPr>
              <w:t>BERUFSERFAHRUNG</w:t>
            </w:r>
          </w:p>
          <w:p w14:paraId="35BF8221" w14:textId="77777777" w:rsidR="00E65737" w:rsidRDefault="00000000">
            <w:pPr>
              <w:spacing w:before="12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21"/>
                <w:szCs w:val="21"/>
              </w:rPr>
              <w:t>Senior Verkäufer / Teamleiter Verkauf</w:t>
            </w:r>
          </w:p>
          <w:p w14:paraId="0EF00262" w14:textId="77777777" w:rsidR="00E65737" w:rsidRDefault="00000000">
            <w:pPr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17"/>
                <w:szCs w:val="17"/>
              </w:rPr>
              <w:t>Euronics GmbH — Stuttgart</w:t>
            </w:r>
            <w:r>
              <w:rPr>
                <w:rFonts w:ascii="Georgia" w:eastAsia="Georgia" w:hAnsi="Georgia" w:cs="Georgia"/>
                <w:i/>
                <w:iCs/>
                <w:color w:val="718096"/>
                <w:sz w:val="15"/>
                <w:szCs w:val="15"/>
              </w:rPr>
              <w:t xml:space="preserve">   |   03/2019 – heute</w:t>
            </w:r>
          </w:p>
          <w:p w14:paraId="28982DA3" w14:textId="77777777" w:rsidR="00E65737" w:rsidRDefault="00000000">
            <w:pPr>
              <w:spacing w:before="9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Führung eines 6-köpfigen Verkaufsteams im Bereich Unterhaltungselektronik</w:t>
            </w:r>
          </w:p>
          <w:p w14:paraId="711B9D5B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Steigerung des Abteilungsumsatzes um 23 % durch gezielte Upselling-Strategien</w:t>
            </w:r>
          </w:p>
          <w:p w14:paraId="4B708F6A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Aufbau einer aktiven Stammkundenkartei mit über 400 Kontakten</w:t>
            </w:r>
          </w:p>
          <w:p w14:paraId="383AA9F4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Durchführung von Produktschulungen und Einarbeitung neuer Mitarbeiter</w:t>
            </w:r>
          </w:p>
          <w:p w14:paraId="3D96C451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Verantwortung für Monatsreporting und Zielerreichungskontrolle</w:t>
            </w:r>
          </w:p>
          <w:p w14:paraId="5BF626A0" w14:textId="77777777" w:rsidR="00E65737" w:rsidRDefault="00000000">
            <w:pPr>
              <w:spacing w:before="16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21"/>
                <w:szCs w:val="21"/>
              </w:rPr>
              <w:t>Verkaufsberater im Außendienst</w:t>
            </w:r>
          </w:p>
          <w:p w14:paraId="0D34A1BE" w14:textId="77777777" w:rsidR="00E65737" w:rsidRDefault="00000000">
            <w:pPr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17"/>
                <w:szCs w:val="17"/>
              </w:rPr>
              <w:t>Würth GmbH &amp; Co. KG — Region BW</w:t>
            </w:r>
            <w:r>
              <w:rPr>
                <w:rFonts w:ascii="Georgia" w:eastAsia="Georgia" w:hAnsi="Georgia" w:cs="Georgia"/>
                <w:i/>
                <w:iCs/>
                <w:color w:val="718096"/>
                <w:sz w:val="15"/>
                <w:szCs w:val="15"/>
              </w:rPr>
              <w:t xml:space="preserve">   |   06/2015 – 02/2019</w:t>
            </w:r>
          </w:p>
          <w:p w14:paraId="372DB2CB" w14:textId="77777777" w:rsidR="00E65737" w:rsidRDefault="00000000">
            <w:pPr>
              <w:spacing w:before="9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Betreuung von über 120 B2B-Kunden aus Handwerk und Industrie in Baden-Württemberg</w:t>
            </w:r>
          </w:p>
          <w:p w14:paraId="6F30D522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Jahresumsatz von 980.000 EUR (Ziel: 800.000 EUR) durch konsequente Kundenpflege übertroffen</w:t>
            </w:r>
          </w:p>
          <w:p w14:paraId="3F6D6CD1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Neukundenakquise über Kaltakquise und Empfehlungsmarketing</w:t>
            </w:r>
          </w:p>
          <w:p w14:paraId="63F46451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Verhandlung und Abschluss von Jahresverträgen bis 150.000 EUR Volumen</w:t>
            </w:r>
          </w:p>
          <w:p w14:paraId="31B961D3" w14:textId="77777777" w:rsidR="00E65737" w:rsidRDefault="00000000">
            <w:pPr>
              <w:spacing w:before="16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21"/>
                <w:szCs w:val="21"/>
              </w:rPr>
              <w:t>Verkäufer / Fachberater</w:t>
            </w:r>
          </w:p>
          <w:p w14:paraId="2FEAB2CC" w14:textId="77777777" w:rsidR="00E65737" w:rsidRDefault="00000000">
            <w:pPr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17"/>
                <w:szCs w:val="17"/>
              </w:rPr>
              <w:t>Kaufhof AG — Stuttgart Mitte</w:t>
            </w:r>
            <w:r>
              <w:rPr>
                <w:rFonts w:ascii="Georgia" w:eastAsia="Georgia" w:hAnsi="Georgia" w:cs="Georgia"/>
                <w:i/>
                <w:iCs/>
                <w:color w:val="718096"/>
                <w:sz w:val="15"/>
                <w:szCs w:val="15"/>
              </w:rPr>
              <w:t xml:space="preserve">   |   08/2011 – 05/2015</w:t>
            </w:r>
          </w:p>
          <w:p w14:paraId="59D9F91A" w14:textId="77777777" w:rsidR="00E65737" w:rsidRDefault="00000000">
            <w:pPr>
              <w:spacing w:before="9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Aktive Kundenberatung im Bereich Mode und Accessoires</w:t>
            </w:r>
          </w:p>
          <w:p w14:paraId="1A362EBE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Kassenabrechnung, Warenverräumung und Inventurmitarbeit</w:t>
            </w:r>
          </w:p>
          <w:p w14:paraId="2BABEFC3" w14:textId="77777777" w:rsidR="00E65737" w:rsidRDefault="00000000">
            <w:pPr>
              <w:spacing w:before="50"/>
              <w:ind w:left="44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— Mitwirkung bei saisonalen Aktionen und Verkaufsveranstaltungen</w:t>
            </w:r>
          </w:p>
          <w:p w14:paraId="7E19E347" w14:textId="77777777" w:rsidR="00E65737" w:rsidRDefault="00000000">
            <w:pPr>
              <w:pBdr>
                <w:bottom w:val="single" w:sz="4" w:space="0" w:color="B7791F"/>
              </w:pBdr>
              <w:spacing w:before="160" w:after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22"/>
                <w:szCs w:val="22"/>
              </w:rPr>
              <w:t xml:space="preserve">▌ </w:t>
            </w:r>
            <w:r>
              <w:rPr>
                <w:rFonts w:ascii="Georgia" w:eastAsia="Georgia" w:hAnsi="Georgia" w:cs="Georgia"/>
                <w:b/>
                <w:bCs/>
                <w:color w:val="2D3748"/>
                <w:spacing w:val="60"/>
              </w:rPr>
              <w:t>AUSBILDUNG</w:t>
            </w:r>
          </w:p>
          <w:p w14:paraId="42311A05" w14:textId="77777777" w:rsidR="00E65737" w:rsidRDefault="00000000">
            <w:pPr>
              <w:spacing w:before="10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</w:rPr>
              <w:t>Kaufmann im Einzelhandel (IHK)</w:t>
            </w:r>
          </w:p>
          <w:p w14:paraId="70C01C23" w14:textId="77777777" w:rsidR="00E65737" w:rsidRDefault="00000000">
            <w:pPr>
              <w:ind w:left="360"/>
            </w:pPr>
            <w:r>
              <w:rPr>
                <w:rFonts w:ascii="Georgia" w:eastAsia="Georgia" w:hAnsi="Georgia" w:cs="Georgia"/>
                <w:color w:val="718096"/>
                <w:sz w:val="16"/>
                <w:szCs w:val="16"/>
              </w:rPr>
              <w:t>Berufsschule Stuttgart 1   ·   Galeria Kaufhof</w:t>
            </w:r>
            <w:r>
              <w:rPr>
                <w:rFonts w:ascii="Georgia" w:eastAsia="Georgia" w:hAnsi="Georgia" w:cs="Georgia"/>
                <w:i/>
                <w:iCs/>
                <w:color w:val="718096"/>
                <w:sz w:val="15"/>
                <w:szCs w:val="15"/>
              </w:rPr>
              <w:t xml:space="preserve">   |   2008 – 2011</w:t>
            </w:r>
          </w:p>
          <w:p w14:paraId="15046141" w14:textId="77777777" w:rsidR="00E65737" w:rsidRDefault="00000000">
            <w:pPr>
              <w:spacing w:before="60"/>
              <w:ind w:left="440"/>
            </w:pPr>
            <w:r>
              <w:rPr>
                <w:rFonts w:ascii="Georgia" w:eastAsia="Georgia" w:hAnsi="Georgia" w:cs="Georgia"/>
                <w:color w:val="4A5568"/>
                <w:sz w:val="16"/>
                <w:szCs w:val="16"/>
              </w:rPr>
              <w:t>Abschluss mit Auszeichnung — Note: 1,8   Schwerpunkt: Verkauf &amp; Warenkunde</w:t>
            </w:r>
          </w:p>
          <w:p w14:paraId="6413BBE0" w14:textId="77777777" w:rsidR="00E65737" w:rsidRDefault="00000000">
            <w:pPr>
              <w:spacing w:before="12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</w:rPr>
              <w:t>Allgemeine Hochschulreife (Abitur)</w:t>
            </w:r>
          </w:p>
          <w:p w14:paraId="641B623B" w14:textId="77777777" w:rsidR="00E65737" w:rsidRDefault="00000000">
            <w:pPr>
              <w:ind w:left="360"/>
            </w:pPr>
            <w:r>
              <w:rPr>
                <w:rFonts w:ascii="Georgia" w:eastAsia="Georgia" w:hAnsi="Georgia" w:cs="Georgia"/>
                <w:color w:val="718096"/>
                <w:sz w:val="16"/>
                <w:szCs w:val="16"/>
              </w:rPr>
              <w:t>Friedrich-Schiller-Gymnasium, Stuttgart</w:t>
            </w:r>
            <w:r>
              <w:rPr>
                <w:rFonts w:ascii="Georgia" w:eastAsia="Georgia" w:hAnsi="Georgia" w:cs="Georgia"/>
                <w:i/>
                <w:iCs/>
                <w:color w:val="718096"/>
                <w:sz w:val="15"/>
                <w:szCs w:val="15"/>
              </w:rPr>
              <w:t xml:space="preserve">   |   2000 – 2008</w:t>
            </w:r>
          </w:p>
          <w:p w14:paraId="099453D1" w14:textId="77777777" w:rsidR="00E65737" w:rsidRDefault="00000000">
            <w:pPr>
              <w:pBdr>
                <w:bottom w:val="single" w:sz="4" w:space="0" w:color="B7791F"/>
              </w:pBdr>
              <w:spacing w:before="160" w:after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22"/>
                <w:szCs w:val="22"/>
              </w:rPr>
              <w:t xml:space="preserve">▌ </w:t>
            </w:r>
            <w:r>
              <w:rPr>
                <w:rFonts w:ascii="Georgia" w:eastAsia="Georgia" w:hAnsi="Georgia" w:cs="Georgia"/>
                <w:b/>
                <w:bCs/>
                <w:color w:val="2D3748"/>
                <w:spacing w:val="60"/>
              </w:rPr>
              <w:t>WEITERBILDUNGEN &amp; ZERTIFIKATE</w:t>
            </w:r>
          </w:p>
          <w:p w14:paraId="1A603F5C" w14:textId="77777777" w:rsidR="00E65737" w:rsidRDefault="00000000">
            <w:pPr>
              <w:spacing w:before="10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18"/>
                <w:szCs w:val="18"/>
              </w:rPr>
              <w:t>Zertifikat Vertriebsmanagement &amp; Verkaufspsychologie</w:t>
            </w:r>
            <w:r>
              <w:rPr>
                <w:rFonts w:ascii="Georgia" w:eastAsia="Georgia" w:hAnsi="Georgia" w:cs="Georgia"/>
                <w:color w:val="718096"/>
                <w:sz w:val="15"/>
                <w:szCs w:val="15"/>
              </w:rPr>
              <w:t xml:space="preserve">  —  IHK Stuttgart, 2022</w:t>
            </w:r>
          </w:p>
          <w:p w14:paraId="796B7C5E" w14:textId="77777777" w:rsidR="00E65737" w:rsidRDefault="00000000">
            <w:pPr>
              <w:spacing w:before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18"/>
                <w:szCs w:val="18"/>
              </w:rPr>
              <w:t>Salesforce CRM Grundlagen &amp; Vertrieb</w:t>
            </w:r>
            <w:r>
              <w:rPr>
                <w:rFonts w:ascii="Georgia" w:eastAsia="Georgia" w:hAnsi="Georgia" w:cs="Georgia"/>
                <w:color w:val="718096"/>
                <w:sz w:val="15"/>
                <w:szCs w:val="15"/>
              </w:rPr>
              <w:t xml:space="preserve">  —  Online-Zertifikat, 2021</w:t>
            </w:r>
          </w:p>
          <w:p w14:paraId="2B8F1B16" w14:textId="77777777" w:rsidR="00E65737" w:rsidRDefault="00000000">
            <w:pPr>
              <w:spacing w:before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18"/>
                <w:szCs w:val="18"/>
              </w:rPr>
              <w:t>Seminar: Erfolgreiche Preisverhandlung B2B</w:t>
            </w:r>
            <w:r>
              <w:rPr>
                <w:rFonts w:ascii="Georgia" w:eastAsia="Georgia" w:hAnsi="Georgia" w:cs="Georgia"/>
                <w:color w:val="718096"/>
                <w:sz w:val="15"/>
                <w:szCs w:val="15"/>
              </w:rPr>
              <w:t xml:space="preserve">  —  DVS e.V., 2017</w:t>
            </w:r>
          </w:p>
          <w:p w14:paraId="2C0ED510" w14:textId="77777777" w:rsidR="00E65737" w:rsidRDefault="00000000">
            <w:pPr>
              <w:spacing w:before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2D3748"/>
                <w:sz w:val="18"/>
                <w:szCs w:val="18"/>
              </w:rPr>
              <w:t>Workshop: Emotionales Verkaufen &amp; Einwandbehandlung</w:t>
            </w:r>
            <w:r>
              <w:rPr>
                <w:rFonts w:ascii="Georgia" w:eastAsia="Georgia" w:hAnsi="Georgia" w:cs="Georgia"/>
                <w:color w:val="718096"/>
                <w:sz w:val="15"/>
                <w:szCs w:val="15"/>
              </w:rPr>
              <w:t xml:space="preserve">  —  WIFI, 2016</w:t>
            </w:r>
          </w:p>
          <w:p w14:paraId="501097E2" w14:textId="77777777" w:rsidR="00E65737" w:rsidRDefault="00000000">
            <w:pPr>
              <w:pBdr>
                <w:bottom w:val="single" w:sz="4" w:space="0" w:color="B7791F"/>
              </w:pBdr>
              <w:spacing w:before="160" w:after="80"/>
              <w:ind w:left="360"/>
            </w:pPr>
            <w:r>
              <w:rPr>
                <w:rFonts w:ascii="Georgia" w:eastAsia="Georgia" w:hAnsi="Georgia" w:cs="Georgia"/>
                <w:b/>
                <w:bCs/>
                <w:color w:val="B7791F"/>
                <w:sz w:val="22"/>
                <w:szCs w:val="22"/>
              </w:rPr>
              <w:t xml:space="preserve">▌ </w:t>
            </w:r>
            <w:r>
              <w:rPr>
                <w:rFonts w:ascii="Georgia" w:eastAsia="Georgia" w:hAnsi="Georgia" w:cs="Georgia"/>
                <w:b/>
                <w:bCs/>
                <w:color w:val="2D3748"/>
                <w:spacing w:val="60"/>
              </w:rPr>
              <w:t>INTERESSEN</w:t>
            </w:r>
          </w:p>
          <w:p w14:paraId="279FA779" w14:textId="77777777" w:rsidR="00E65737" w:rsidRDefault="00000000">
            <w:pPr>
              <w:spacing w:before="100"/>
              <w:ind w:left="360"/>
            </w:pPr>
            <w:r>
              <w:rPr>
                <w:rFonts w:ascii="Georgia" w:eastAsia="Georgia" w:hAnsi="Georgia" w:cs="Georgia"/>
                <w:color w:val="4A5568"/>
                <w:sz w:val="17"/>
                <w:szCs w:val="17"/>
              </w:rPr>
              <w:t>Tennis (Vereinsspieler)   ·   Lesen   ·   Reisen (25 Länder)   ·   Fotografie</w:t>
            </w:r>
          </w:p>
          <w:p w14:paraId="32E895CA" w14:textId="77777777" w:rsidR="00E65737" w:rsidRDefault="00E65737">
            <w:pPr>
              <w:spacing w:before="200"/>
            </w:pPr>
          </w:p>
        </w:tc>
      </w:tr>
      <w:tr w:rsidR="00E65737" w14:paraId="3480BF8F" w14:textId="77777777" w:rsidTr="00B81F10">
        <w:tblPrEx>
          <w:tblCellMar>
            <w:top w:w="0" w:type="dxa"/>
            <w:bottom w:w="0" w:type="dxa"/>
          </w:tblCellMar>
        </w:tblPrEx>
        <w:tc>
          <w:tcPr>
            <w:tcW w:w="11624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7791F"/>
            <w:tcMar>
              <w:top w:w="140" w:type="dxa"/>
              <w:left w:w="500" w:type="dxa"/>
              <w:bottom w:w="140" w:type="dxa"/>
              <w:right w:w="500" w:type="dxa"/>
            </w:tcMar>
          </w:tcPr>
          <w:p w14:paraId="376839DE" w14:textId="77777777" w:rsidR="00E65737" w:rsidRDefault="00000000">
            <w:pPr>
              <w:jc w:val="center"/>
            </w:pPr>
            <w:r>
              <w:rPr>
                <w:rFonts w:ascii="Georgia" w:eastAsia="Georgia" w:hAnsi="Georgia" w:cs="Georgia"/>
                <w:i/>
                <w:iCs/>
                <w:color w:val="FFFFFF"/>
                <w:sz w:val="16"/>
                <w:szCs w:val="16"/>
              </w:rPr>
              <w:t>Die Angaben entsprechen der Wahrheit.   Stuttgart, April 2026   —   Markus Hoffmann</w:t>
            </w:r>
          </w:p>
        </w:tc>
      </w:tr>
    </w:tbl>
    <w:p w14:paraId="4A41967B" w14:textId="77777777" w:rsidR="004217C8" w:rsidRDefault="004217C8"/>
    <w:sectPr w:rsidR="004217C8" w:rsidSect="00B81F10">
      <w:pgSz w:w="11906" w:h="16838"/>
      <w:pgMar w:top="142" w:right="660" w:bottom="0" w:left="6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17CD7"/>
    <w:multiLevelType w:val="hybridMultilevel"/>
    <w:tmpl w:val="529C9112"/>
    <w:lvl w:ilvl="0" w:tplc="CA14D70C">
      <w:start w:val="1"/>
      <w:numFmt w:val="bullet"/>
      <w:lvlText w:val="—"/>
      <w:lvlJc w:val="left"/>
      <w:pPr>
        <w:ind w:left="480" w:hanging="240"/>
      </w:pPr>
    </w:lvl>
    <w:lvl w:ilvl="1" w:tplc="8AC2A932">
      <w:numFmt w:val="decimal"/>
      <w:lvlText w:val=""/>
      <w:lvlJc w:val="left"/>
    </w:lvl>
    <w:lvl w:ilvl="2" w:tplc="8506D3CA">
      <w:numFmt w:val="decimal"/>
      <w:lvlText w:val=""/>
      <w:lvlJc w:val="left"/>
    </w:lvl>
    <w:lvl w:ilvl="3" w:tplc="848EDAF2">
      <w:numFmt w:val="decimal"/>
      <w:lvlText w:val=""/>
      <w:lvlJc w:val="left"/>
    </w:lvl>
    <w:lvl w:ilvl="4" w:tplc="08226C96">
      <w:numFmt w:val="decimal"/>
      <w:lvlText w:val=""/>
      <w:lvlJc w:val="left"/>
    </w:lvl>
    <w:lvl w:ilvl="5" w:tplc="5114E9C4">
      <w:numFmt w:val="decimal"/>
      <w:lvlText w:val=""/>
      <w:lvlJc w:val="left"/>
    </w:lvl>
    <w:lvl w:ilvl="6" w:tplc="CA84BFC0">
      <w:numFmt w:val="decimal"/>
      <w:lvlText w:val=""/>
      <w:lvlJc w:val="left"/>
    </w:lvl>
    <w:lvl w:ilvl="7" w:tplc="E04EB848">
      <w:numFmt w:val="decimal"/>
      <w:lvlText w:val=""/>
      <w:lvlJc w:val="left"/>
    </w:lvl>
    <w:lvl w:ilvl="8" w:tplc="464C628A">
      <w:numFmt w:val="decimal"/>
      <w:lvlText w:val=""/>
      <w:lvlJc w:val="left"/>
    </w:lvl>
  </w:abstractNum>
  <w:abstractNum w:abstractNumId="1" w15:restartNumberingAfterBreak="0">
    <w:nsid w:val="4B7C1CB4"/>
    <w:multiLevelType w:val="hybridMultilevel"/>
    <w:tmpl w:val="D2546AD8"/>
    <w:lvl w:ilvl="0" w:tplc="7D84946E">
      <w:start w:val="1"/>
      <w:numFmt w:val="bullet"/>
      <w:lvlText w:val="●"/>
      <w:lvlJc w:val="left"/>
      <w:pPr>
        <w:ind w:left="720" w:hanging="360"/>
      </w:pPr>
    </w:lvl>
    <w:lvl w:ilvl="1" w:tplc="C4D48FCA">
      <w:start w:val="1"/>
      <w:numFmt w:val="bullet"/>
      <w:lvlText w:val="○"/>
      <w:lvlJc w:val="left"/>
      <w:pPr>
        <w:ind w:left="1440" w:hanging="360"/>
      </w:pPr>
    </w:lvl>
    <w:lvl w:ilvl="2" w:tplc="9ADA183E">
      <w:start w:val="1"/>
      <w:numFmt w:val="bullet"/>
      <w:lvlText w:val="■"/>
      <w:lvlJc w:val="left"/>
      <w:pPr>
        <w:ind w:left="2160" w:hanging="360"/>
      </w:pPr>
    </w:lvl>
    <w:lvl w:ilvl="3" w:tplc="5FB41824">
      <w:start w:val="1"/>
      <w:numFmt w:val="bullet"/>
      <w:lvlText w:val="●"/>
      <w:lvlJc w:val="left"/>
      <w:pPr>
        <w:ind w:left="2880" w:hanging="360"/>
      </w:pPr>
    </w:lvl>
    <w:lvl w:ilvl="4" w:tplc="A1A00738">
      <w:start w:val="1"/>
      <w:numFmt w:val="bullet"/>
      <w:lvlText w:val="○"/>
      <w:lvlJc w:val="left"/>
      <w:pPr>
        <w:ind w:left="3600" w:hanging="360"/>
      </w:pPr>
    </w:lvl>
    <w:lvl w:ilvl="5" w:tplc="5E8ED0CC">
      <w:start w:val="1"/>
      <w:numFmt w:val="bullet"/>
      <w:lvlText w:val="■"/>
      <w:lvlJc w:val="left"/>
      <w:pPr>
        <w:ind w:left="4320" w:hanging="360"/>
      </w:pPr>
    </w:lvl>
    <w:lvl w:ilvl="6" w:tplc="B40E1E92">
      <w:start w:val="1"/>
      <w:numFmt w:val="bullet"/>
      <w:lvlText w:val="●"/>
      <w:lvlJc w:val="left"/>
      <w:pPr>
        <w:ind w:left="5040" w:hanging="360"/>
      </w:pPr>
    </w:lvl>
    <w:lvl w:ilvl="7" w:tplc="384E8954">
      <w:start w:val="1"/>
      <w:numFmt w:val="bullet"/>
      <w:lvlText w:val="●"/>
      <w:lvlJc w:val="left"/>
      <w:pPr>
        <w:ind w:left="5760" w:hanging="360"/>
      </w:pPr>
    </w:lvl>
    <w:lvl w:ilvl="8" w:tplc="E5465E7E">
      <w:start w:val="1"/>
      <w:numFmt w:val="bullet"/>
      <w:lvlText w:val="●"/>
      <w:lvlJc w:val="left"/>
      <w:pPr>
        <w:ind w:left="6480" w:hanging="360"/>
      </w:pPr>
    </w:lvl>
  </w:abstractNum>
  <w:num w:numId="1" w16cid:durableId="186143581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37"/>
    <w:rsid w:val="004217C8"/>
    <w:rsid w:val="00706847"/>
    <w:rsid w:val="00B81F10"/>
    <w:rsid w:val="00E6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4069D"/>
  <w15:docId w15:val="{8B862571-B0B2-4F97-81C3-491FD963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2026-04-05T08:54:00Z</dcterms:created>
  <dcterms:modified xsi:type="dcterms:W3CDTF">2026-04-05T09:24:00Z</dcterms:modified>
</cp:coreProperties>
</file>