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3200"/>
        <w:gridCol w:w="8706"/>
      </w:tblGrid>
      <w:tr>
        <w:tc>
          <w:tcPr>
            <w:tcW w:type="dxa" w:w="3200"/>
            <w:tcBorders>
              <w:top w:val="none" w:color="FFFFFF" w:sz="0"/>
              <w:left w:val="none" w:color="FFFFFF" w:sz="0"/>
              <w:bottom w:val="none" w:color="FFFFFF" w:sz="0"/>
              <w:right w:val="none" w:color="FFFFFF" w:sz="0"/>
            </w:tcBorders>
            <w:shd w:fill="3B1F5E" w:val="clear"/>
            <w:tcMar>
              <w:top w:type="dxa" w:w="0"/>
              <w:left w:type="dxa" w:w="280"/>
              <w:bottom w:type="dxa" w:w="0"/>
              <w:right w:type="dxa" w:w="260"/>
            </w:tcMar>
          </w:tcPr>
          <w:p>
            <w:pPr>
              <w:spacing w:after="30" w:before="320"/>
            </w:pPr>
            <w:r>
              <w:rPr>
                <w:rFonts w:ascii="Calibri" w:cs="Calibri" w:eastAsia="Calibri" w:hAnsi="Calibri"/>
                <w:b/>
                <w:bCs/>
                <w:color w:val="FFFFFF"/>
                <w:sz w:val="52"/>
                <w:szCs w:val="52"/>
              </w:rPr>
              <w:t xml:space="preserve">Lena</w:t>
            </w:r>
          </w:p>
          <w:p>
            <w:pPr>
              <w:spacing w:after="60"/>
            </w:pPr>
            <w:r>
              <w:rPr>
                <w:rFonts w:ascii="Calibri" w:cs="Calibri" w:eastAsia="Calibri" w:hAnsi="Calibri"/>
                <w:b/>
                <w:bCs/>
                <w:color w:val="E87C1E"/>
                <w:sz w:val="52"/>
                <w:szCs w:val="52"/>
              </w:rPr>
              <w:t xml:space="preserve">Hartmann</w:t>
            </w:r>
          </w:p>
          <w:p>
            <w:pPr>
              <w:spacing w:after="30"/>
            </w:pPr>
            <w:r>
              <w:rPr>
                <w:rFonts w:ascii="Calibri" w:cs="Calibri" w:eastAsia="Calibri" w:hAnsi="Calibri"/>
                <w:color w:val="C4A8FF"/>
                <w:sz w:val="20"/>
                <w:szCs w:val="20"/>
              </w:rPr>
              <w:t xml:space="preserve">Bewerberin für eine</w:t>
            </w:r>
          </w:p>
          <w:p>
            <w:pPr>
              <w:spacing w:after="60"/>
            </w:pPr>
            <w:r>
              <w:rPr>
                <w:rFonts w:ascii="Calibri" w:cs="Calibri" w:eastAsia="Calibri" w:hAnsi="Calibri"/>
                <w:color w:val="C4A8FF"/>
                <w:sz w:val="20"/>
                <w:szCs w:val="20"/>
              </w:rPr>
              <w:t xml:space="preserve">Ausbildung zur</w:t>
            </w:r>
          </w:p>
          <w:p>
            <w:pPr>
              <w:spacing w:after="200"/>
            </w:pPr>
            <w:r>
              <w:rPr>
                <w:rFonts w:ascii="Calibri" w:cs="Calibri" w:eastAsia="Calibri" w:hAnsi="Calibri"/>
                <w:b/>
                <w:bCs/>
                <w:color w:val="FFFFFF"/>
                <w:sz w:val="20"/>
                <w:szCs w:val="20"/>
              </w:rPr>
              <w:t xml:space="preserve">Kauffrau im Gesundheitswesen</w:t>
            </w:r>
          </w:p>
          <w:p>
            <w:pPr>
              <w:spacing w:after="10" w:before="40"/>
              <w:jc w:val="center"/>
            </w:pPr>
            <w:r>
              <w:rPr>
                <w:rFonts w:ascii="Calibri" w:cs="Calibri" w:eastAsia="Calibri" w:hAnsi="Calibri"/>
                <w:b/>
                <w:bCs/>
                <w:color w:val="C4A8FF"/>
                <w:sz w:val="20"/>
                <w:szCs w:val="20"/>
              </w:rPr>
              <w:t xml:space="preserve">[ Bewerbungsfoto ]</w:t>
            </w:r>
          </w:p>
          <w:p>
            <w:pPr>
              <w:spacing w:after="260"/>
              <w:jc w:val="center"/>
            </w:pPr>
            <w:r>
              <w:rPr>
                <w:rFonts w:ascii="Calibri" w:cs="Calibri" w:eastAsia="Calibri" w:hAnsi="Calibri"/>
                <w:i/>
                <w:iCs/>
                <w:color w:val="7A5A9A"/>
                <w:sz w:val="16"/>
                <w:szCs w:val="16"/>
              </w:rPr>
              <w:t xml:space="preserve">hier einfügen</w:t>
            </w:r>
          </w:p>
          <w:p>
            <w:pPr>
              <w:spacing w:after="70" w:before="240"/>
            </w:pPr>
            <w:r>
              <w:rPr>
                <w:rFonts w:ascii="Calibri" w:cs="Calibri" w:eastAsia="Calibri" w:hAnsi="Calibri"/>
                <w:b/>
                <w:bCs/>
                <w:color w:val="E87C1E"/>
                <w:sz w:val="22"/>
                <w:szCs w:val="22"/>
              </w:rPr>
              <w:t xml:space="preserve">Profil</w:t>
            </w:r>
          </w:p>
          <w:p>
            <w:pPr>
              <w:pBdr>
                <w:bottom w:val="single" w:color="5A3585" w:sz="4" w:space="2"/>
              </w:pBdr>
              <w:spacing w:after="80" w:before="0"/>
            </w:pPr>
          </w:p>
          <w:p>
            <w:pPr>
              <w:spacing w:after="70" w:before="240"/>
            </w:pPr>
            <w:r>
              <w:rPr>
                <w:rFonts w:ascii="Calibri" w:cs="Calibri" w:eastAsia="Calibri" w:hAnsi="Calibri"/>
                <w:b/>
                <w:bCs/>
                <w:color w:val="E87C1E"/>
                <w:sz w:val="22"/>
                <w:szCs w:val="22"/>
              </w:rPr>
              <w:t xml:space="preserve">Kontakt</w:t>
            </w:r>
          </w:p>
          <w:p>
            <w:pPr>
              <w:spacing w:after="60"/>
            </w:pPr>
            <w:r>
              <w:rPr>
                <w:rFonts w:ascii="Calibri" w:cs="Calibri" w:eastAsia="Calibri" w:hAnsi="Calibri"/>
                <w:color w:val="E87C1E"/>
                <w:sz w:val="19"/>
                <w:szCs w:val="19"/>
              </w:rPr>
              <w:t xml:space="preserve">✉  </w:t>
            </w:r>
            <w:r>
              <w:rPr>
                <w:rFonts w:ascii="Calibri" w:cs="Calibri" w:eastAsia="Calibri" w:hAnsi="Calibri"/>
                <w:color w:val="D9CCF0"/>
                <w:sz w:val="19"/>
                <w:szCs w:val="19"/>
              </w:rPr>
              <w:t xml:space="preserve">lena.hartmann@email.de</w:t>
            </w:r>
          </w:p>
          <w:p>
            <w:pPr>
              <w:spacing w:after="60"/>
            </w:pPr>
            <w:r>
              <w:rPr>
                <w:rFonts w:ascii="Calibri" w:cs="Calibri" w:eastAsia="Calibri" w:hAnsi="Calibri"/>
                <w:color w:val="E87C1E"/>
                <w:sz w:val="19"/>
                <w:szCs w:val="19"/>
              </w:rPr>
              <w:t xml:space="preserve">☎  </w:t>
            </w:r>
            <w:r>
              <w:rPr>
                <w:rFonts w:ascii="Calibri" w:cs="Calibri" w:eastAsia="Calibri" w:hAnsi="Calibri"/>
                <w:color w:val="D9CCF0"/>
                <w:sz w:val="19"/>
                <w:szCs w:val="19"/>
              </w:rPr>
              <w:t xml:space="preserve">089 / 234 567 80</w:t>
            </w:r>
          </w:p>
          <w:p>
            <w:pPr>
              <w:spacing w:after="60"/>
            </w:pPr>
            <w:r>
              <w:rPr>
                <w:rFonts w:ascii="Calibri" w:cs="Calibri" w:eastAsia="Calibri" w:hAnsi="Calibri"/>
                <w:color w:val="E87C1E"/>
                <w:sz w:val="19"/>
                <w:szCs w:val="19"/>
              </w:rPr>
              <w:t xml:space="preserve">⌂  </w:t>
            </w:r>
            <w:r>
              <w:rPr>
                <w:rFonts w:ascii="Calibri" w:cs="Calibri" w:eastAsia="Calibri" w:hAnsi="Calibri"/>
                <w:color w:val="D9CCF0"/>
                <w:sz w:val="19"/>
                <w:szCs w:val="19"/>
              </w:rPr>
              <w:t xml:space="preserve">Rosenheimer Str. 47</w:t>
            </w:r>
          </w:p>
          <w:p>
            <w:pPr>
              <w:spacing w:after="50"/>
            </w:pPr>
            <w:r>
              <w:rPr>
                <w:rFonts w:ascii="Calibri" w:cs="Calibri" w:eastAsia="Calibri" w:hAnsi="Calibri"/>
                <w:color w:val="D9CCF0"/>
                <w:sz w:val="19"/>
                <w:szCs w:val="19"/>
              </w:rPr>
              <w:t xml:space="preserve">       81669 München</w:t>
            </w:r>
          </w:p>
          <w:p>
            <w:pPr>
              <w:spacing w:after="60"/>
            </w:pPr>
            <w:r>
              <w:rPr>
                <w:rFonts w:ascii="Calibri" w:cs="Calibri" w:eastAsia="Calibri" w:hAnsi="Calibri"/>
                <w:color w:val="E87C1E"/>
                <w:sz w:val="19"/>
                <w:szCs w:val="19"/>
              </w:rPr>
              <w:t xml:space="preserve">in  </w:t>
            </w:r>
            <w:r>
              <w:rPr>
                <w:rFonts w:ascii="Calibri" w:cs="Calibri" w:eastAsia="Calibri" w:hAnsi="Calibri"/>
                <w:color w:val="D9CCF0"/>
                <w:sz w:val="19"/>
                <w:szCs w:val="19"/>
              </w:rPr>
              <w:t xml:space="preserve">linkedin.com/in/lena-hartmann</w:t>
            </w:r>
          </w:p>
          <w:p>
            <w:pPr>
              <w:spacing w:after="60"/>
            </w:pPr>
          </w:p>
          <w:p>
            <w:pPr>
              <w:pBdr>
                <w:bottom w:val="single" w:color="5A3585" w:sz="4" w:space="2"/>
              </w:pBdr>
              <w:spacing w:after="80" w:before="0"/>
            </w:pPr>
          </w:p>
          <w:p>
            <w:pPr>
              <w:spacing w:after="70" w:before="240"/>
            </w:pPr>
            <w:r>
              <w:rPr>
                <w:rFonts w:ascii="Calibri" w:cs="Calibri" w:eastAsia="Calibri" w:hAnsi="Calibri"/>
                <w:b/>
                <w:bCs/>
                <w:color w:val="E87C1E"/>
                <w:sz w:val="22"/>
                <w:szCs w:val="22"/>
              </w:rPr>
              <w:t xml:space="preserve">Persönliche Stärken</w:t>
            </w:r>
          </w:p>
          <w:p>
            <w:pPr>
              <w:spacing w:after="50"/>
            </w:pPr>
            <w:r>
              <w:rPr>
                <w:rFonts w:ascii="Calibri" w:cs="Calibri" w:eastAsia="Calibri" w:hAnsi="Calibri"/>
                <w:color w:val="D9CCF0"/>
                <w:sz w:val="19"/>
                <w:szCs w:val="19"/>
              </w:rPr>
              <w:t xml:space="preserve">Einfühlungsvermögen</w:t>
            </w:r>
          </w:p>
          <w:p>
            <w:pPr>
              <w:spacing w:after="50"/>
            </w:pPr>
            <w:r>
              <w:rPr>
                <w:rFonts w:ascii="Calibri" w:cs="Calibri" w:eastAsia="Calibri" w:hAnsi="Calibri"/>
                <w:color w:val="D9CCF0"/>
                <w:sz w:val="19"/>
                <w:szCs w:val="19"/>
              </w:rPr>
              <w:t xml:space="preserve">(Umgang mit Patient/innen)</w:t>
            </w:r>
          </w:p>
          <w:p>
            <w:pPr>
              <w:spacing w:after="30"/>
            </w:pPr>
          </w:p>
          <w:p>
            <w:pPr>
              <w:spacing w:after="50"/>
            </w:pPr>
            <w:r>
              <w:rPr>
                <w:rFonts w:ascii="Calibri" w:cs="Calibri" w:eastAsia="Calibri" w:hAnsi="Calibri"/>
                <w:color w:val="D9CCF0"/>
                <w:sz w:val="19"/>
                <w:szCs w:val="19"/>
              </w:rPr>
              <w:t xml:space="preserve">Zuverlässigkeit</w:t>
            </w:r>
          </w:p>
          <w:p>
            <w:pPr>
              <w:spacing w:after="50"/>
            </w:pPr>
            <w:r>
              <w:rPr>
                <w:rFonts w:ascii="Calibri" w:cs="Calibri" w:eastAsia="Calibri" w:hAnsi="Calibri"/>
                <w:color w:val="D9CCF0"/>
                <w:sz w:val="19"/>
                <w:szCs w:val="19"/>
              </w:rPr>
              <w:t xml:space="preserve">(strukturiertes Arbeiten)</w:t>
            </w:r>
          </w:p>
          <w:p>
            <w:pPr>
              <w:spacing w:after="30"/>
            </w:pPr>
          </w:p>
          <w:p>
            <w:pPr>
              <w:spacing w:after="50"/>
            </w:pPr>
            <w:r>
              <w:rPr>
                <w:rFonts w:ascii="Calibri" w:cs="Calibri" w:eastAsia="Calibri" w:hAnsi="Calibri"/>
                <w:color w:val="D9CCF0"/>
                <w:sz w:val="19"/>
                <w:szCs w:val="19"/>
              </w:rPr>
              <w:t xml:space="preserve">Kommunikationsstärke</w:t>
            </w:r>
          </w:p>
          <w:p>
            <w:pPr>
              <w:spacing w:after="50"/>
            </w:pPr>
            <w:r>
              <w:rPr>
                <w:rFonts w:ascii="Calibri" w:cs="Calibri" w:eastAsia="Calibri" w:hAnsi="Calibri"/>
                <w:color w:val="D9CCF0"/>
                <w:sz w:val="19"/>
                <w:szCs w:val="19"/>
              </w:rPr>
              <w:t xml:space="preserve">(Teamarbeit &amp; Beratung)</w:t>
            </w:r>
          </w:p>
          <w:p>
            <w:pPr>
              <w:spacing w:after="40"/>
            </w:pPr>
          </w:p>
          <w:p>
            <w:pPr>
              <w:pBdr>
                <w:bottom w:val="single" w:color="5A3585" w:sz="4" w:space="2"/>
              </w:pBdr>
              <w:spacing w:after="80" w:before="0"/>
            </w:pPr>
          </w:p>
          <w:p>
            <w:pPr>
              <w:spacing w:after="70" w:before="240"/>
            </w:pPr>
            <w:r>
              <w:rPr>
                <w:rFonts w:ascii="Calibri" w:cs="Calibri" w:eastAsia="Calibri" w:hAnsi="Calibri"/>
                <w:b/>
                <w:bCs/>
                <w:color w:val="E87C1E"/>
                <w:sz w:val="22"/>
                <w:szCs w:val="22"/>
              </w:rPr>
              <w:t xml:space="preserve">EDV-Kenntnisse</w:t>
            </w:r>
          </w:p>
          <w:p>
            <w:pPr>
              <w:spacing w:after="60"/>
            </w:pPr>
            <w:r>
              <w:rPr>
                <w:rFonts w:ascii="Calibri" w:cs="Calibri" w:eastAsia="Calibri" w:hAnsi="Calibri"/>
                <w:color w:val="D9CCF0"/>
                <w:sz w:val="19"/>
                <w:szCs w:val="19"/>
              </w:rPr>
              <w:t xml:space="preserve">MS Excel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w:t>
            </w:r>
          </w:p>
          <w:p>
            <w:pPr>
              <w:spacing w:after="60"/>
            </w:pPr>
            <w:r>
              <w:rPr>
                <w:rFonts w:ascii="Calibri" w:cs="Calibri" w:eastAsia="Calibri" w:hAnsi="Calibri"/>
                <w:color w:val="D9CCF0"/>
                <w:sz w:val="19"/>
                <w:szCs w:val="19"/>
              </w:rPr>
              <w:t xml:space="preserve">MS Word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
            </w:r>
          </w:p>
          <w:p>
            <w:pPr>
              <w:spacing w:after="60"/>
            </w:pPr>
            <w:r>
              <w:rPr>
                <w:rFonts w:ascii="Calibri" w:cs="Calibri" w:eastAsia="Calibri" w:hAnsi="Calibri"/>
                <w:color w:val="D9CCF0"/>
                <w:sz w:val="19"/>
                <w:szCs w:val="19"/>
              </w:rPr>
              <w:t xml:space="preserve">MS PowerPoint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w:t>
            </w:r>
          </w:p>
          <w:p>
            <w:pPr>
              <w:spacing w:after="60"/>
            </w:pPr>
            <w:r>
              <w:rPr>
                <w:rFonts w:ascii="Calibri" w:cs="Calibri" w:eastAsia="Calibri" w:hAnsi="Calibri"/>
                <w:color w:val="D9CCF0"/>
                <w:sz w:val="19"/>
                <w:szCs w:val="19"/>
              </w:rPr>
              <w:t xml:space="preserve">Praxis-Software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w:t>
            </w:r>
          </w:p>
          <w:p>
            <w:pPr>
              <w:spacing w:after="40"/>
            </w:pPr>
          </w:p>
          <w:p>
            <w:pPr>
              <w:pBdr>
                <w:bottom w:val="single" w:color="5A3585" w:sz="4" w:space="2"/>
              </w:pBdr>
              <w:spacing w:after="80" w:before="0"/>
            </w:pPr>
          </w:p>
          <w:p>
            <w:pPr>
              <w:spacing w:after="70" w:before="240"/>
            </w:pPr>
            <w:r>
              <w:rPr>
                <w:rFonts w:ascii="Calibri" w:cs="Calibri" w:eastAsia="Calibri" w:hAnsi="Calibri"/>
                <w:b/>
                <w:bCs/>
                <w:color w:val="E87C1E"/>
                <w:sz w:val="22"/>
                <w:szCs w:val="22"/>
              </w:rPr>
              <w:t xml:space="preserve">Sprachen</w:t>
            </w:r>
          </w:p>
          <w:p>
            <w:pPr>
              <w:spacing w:after="60"/>
            </w:pPr>
            <w:r>
              <w:rPr>
                <w:rFonts w:ascii="Calibri" w:cs="Calibri" w:eastAsia="Calibri" w:hAnsi="Calibri"/>
                <w:color w:val="D9CCF0"/>
                <w:sz w:val="19"/>
                <w:szCs w:val="19"/>
              </w:rPr>
              <w:t xml:space="preserve">Deutsch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
            </w:r>
          </w:p>
          <w:p>
            <w:pPr>
              <w:spacing w:after="60"/>
            </w:pPr>
            <w:r>
              <w:rPr>
                <w:rFonts w:ascii="Calibri" w:cs="Calibri" w:eastAsia="Calibri" w:hAnsi="Calibri"/>
                <w:color w:val="D9CCF0"/>
                <w:sz w:val="19"/>
                <w:szCs w:val="19"/>
              </w:rPr>
              <w:t xml:space="preserve">Englisch  (B1)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w:t>
            </w:r>
          </w:p>
          <w:p>
            <w:pPr>
              <w:spacing w:after="60"/>
            </w:pPr>
            <w:r>
              <w:rPr>
                <w:rFonts w:ascii="Calibri" w:cs="Calibri" w:eastAsia="Calibri" w:hAnsi="Calibri"/>
                <w:color w:val="D9CCF0"/>
                <w:sz w:val="19"/>
                <w:szCs w:val="19"/>
              </w:rPr>
              <w:t xml:space="preserve">Russisch  (A2)   </w:t>
            </w:r>
            <w:r>
              <w:rPr>
                <w:rFonts w:ascii="Calibri" w:cs="Calibri" w:eastAsia="Calibri" w:hAnsi="Calibri"/>
                <w:color w:val="E87C1E"/>
                <w:sz w:val="20"/>
                <w:szCs w:val="20"/>
              </w:rPr>
              <w:t xml:space="preserve">★★</w:t>
            </w:r>
            <w:r>
              <w:rPr>
                <w:rFonts w:ascii="Calibri" w:cs="Calibri" w:eastAsia="Calibri" w:hAnsi="Calibri"/>
                <w:color w:val="5A3A7A"/>
                <w:sz w:val="20"/>
                <w:szCs w:val="20"/>
              </w:rPr>
              <w:t xml:space="preserve">☆☆☆</w:t>
            </w:r>
          </w:p>
        </w:tc>
        <w:tc>
          <w:tcPr>
            <w:tcW w:type="dxa" w:w="8706"/>
            <w:tcBorders>
              <w:top w:val="none" w:color="FFFFFF" w:sz="0"/>
              <w:left w:val="none" w:color="FFFFFF" w:sz="0"/>
              <w:bottom w:val="none" w:color="FFFFFF" w:sz="0"/>
              <w:right w:val="none" w:color="FFFFFF" w:sz="0"/>
            </w:tcBorders>
            <w:shd w:fill="FAFAFA" w:val="clear"/>
            <w:tcMar>
              <w:top w:type="dxa" w:w="0"/>
              <w:left w:type="dxa" w:w="440"/>
              <w:bottom w:type="dxa" w:w="0"/>
              <w:right w:type="dxa" w:w="440"/>
            </w:tcMar>
          </w:tcPr>
          <w:p>
            <w:pPr>
              <w:spacing w:after="200" w:before="320"/>
            </w:pPr>
            <w:r>
              <w:rPr>
                <w:rFonts w:ascii="Calibri" w:cs="Calibri" w:eastAsia="Calibri" w:hAnsi="Calibri"/>
                <w:color w:val="1C1C1C"/>
                <w:sz w:val="20"/>
                <w:szCs w:val="20"/>
              </w:rPr>
              <w:t xml:space="preserve">Als aufgeschlossene und verantwortungsbewusste Abiturientin möchte ich meine Fähigkeiten im Gesundheitswesen einbringen und weiterentwickeln. Durch ein viermonatiges Pflegepraktikum und die ehrenamtliche Mitarbeit beim Roten Kreuz habe ich gelernt, wie wichtig empathische Kommunikation und genaues Arbeiten im medizinischen Umfeld sind. Ich freue mich besonders darauf, in Ihrem Haus kaufmännische Abläufe von Grund auf zu erlernen und dabei aktiv zum reibungslosen Betrieb beizutragen.</w:t>
            </w:r>
          </w:p>
          <w:p>
            <w:pPr>
              <w:pBdr>
                <w:bottom w:val="single" w:color="FEF0E1" w:sz="6" w:space="4"/>
              </w:pBdr>
              <w:spacing w:after="60"/>
            </w:pPr>
          </w:p>
          <w:p>
            <w:pPr>
              <w:pBdr>
                <w:bottom w:val="single" w:color="E87C1E" w:sz="8" w:space="4"/>
              </w:pBdr>
              <w:spacing w:after="80" w:before="300"/>
            </w:pPr>
            <w:r>
              <w:rPr>
                <w:rFonts w:ascii="Calibri" w:cs="Calibri" w:eastAsia="Calibri" w:hAnsi="Calibri"/>
                <w:b/>
                <w:bCs/>
                <w:color w:val="5A3585"/>
                <w:sz w:val="26"/>
                <w:szCs w:val="26"/>
              </w:rPr>
              <w:t xml:space="preserve">Ausbildung &amp; Schulbildung</w:t>
            </w:r>
          </w:p>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09/2016
– 06/2025</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Allgemeine Hochschulreife (Abitur)</w:t>
                  </w:r>
                </w:p>
                <w:p>
                  <w:pPr>
                    <w:spacing w:after="55"/>
                  </w:pPr>
                  <w:r>
                    <w:rPr>
                      <w:rFonts w:ascii="Calibri" w:cs="Calibri" w:eastAsia="Calibri" w:hAnsi="Calibri"/>
                      <w:i/>
                      <w:iCs/>
                      <w:color w:val="5A3585"/>
                      <w:sz w:val="19"/>
                      <w:szCs w:val="19"/>
                    </w:rPr>
                    <w:t xml:space="preserve">Theresien-Gymnasium München</w:t>
                  </w:r>
                </w:p>
                <w:p>
                  <w:pPr>
                    <w:pStyle w:val="ListParagraph"/>
                    <w:numPr>
                      <w:ilvl w:val="0"/>
                      <w:numId w:val="2"/>
                    </w:numPr>
                    <w:spacing w:after="28" w:before="28"/>
                  </w:pPr>
                  <w:r>
                    <w:rPr>
                      <w:rFonts w:ascii="Calibri" w:cs="Calibri" w:eastAsia="Calibri" w:hAnsi="Calibri"/>
                      <w:color w:val="1C1C1C"/>
                      <w:sz w:val="19"/>
                      <w:szCs w:val="19"/>
                    </w:rPr>
                    <w:t xml:space="preserve">Leistungskurse: Biologie und Mathematik.</w:t>
                  </w:r>
                </w:p>
                <w:p>
                  <w:pPr>
                    <w:pStyle w:val="ListParagraph"/>
                    <w:numPr>
                      <w:ilvl w:val="0"/>
                      <w:numId w:val="2"/>
                    </w:numPr>
                    <w:spacing w:after="28" w:before="28"/>
                  </w:pPr>
                  <w:r>
                    <w:rPr>
                      <w:rFonts w:ascii="Calibri" w:cs="Calibri" w:eastAsia="Calibri" w:hAnsi="Calibri"/>
                      <w:color w:val="1C1C1C"/>
                      <w:sz w:val="19"/>
                      <w:szCs w:val="19"/>
                    </w:rPr>
                    <w:t xml:space="preserve">Aktueller Notendurchschnitt: 2,0 (Prüfungen: Mai 2025).</w:t>
                  </w:r>
                </w:p>
                <w:p>
                  <w:pPr>
                    <w:pStyle w:val="ListParagraph"/>
                    <w:numPr>
                      <w:ilvl w:val="0"/>
                      <w:numId w:val="2"/>
                    </w:numPr>
                    <w:spacing w:after="28" w:before="28"/>
                  </w:pPr>
                  <w:r>
                    <w:rPr>
                      <w:rFonts w:ascii="Calibri" w:cs="Calibri" w:eastAsia="Calibri" w:hAnsi="Calibri"/>
                      <w:color w:val="1C1C1C"/>
                      <w:sz w:val="19"/>
                      <w:szCs w:val="19"/>
                    </w:rPr>
                    <w:t xml:space="preserve">Jahresprojekt: "Digitalisierung im Gesundheitswesen – Chancen und Risiken" – Note 1.</w:t>
                  </w:r>
                </w:p>
                <w:p>
                  <w:pPr>
                    <w:pStyle w:val="ListParagraph"/>
                    <w:numPr>
                      <w:ilvl w:val="0"/>
                      <w:numId w:val="2"/>
                    </w:numPr>
                    <w:spacing w:after="28" w:before="28"/>
                  </w:pPr>
                  <w:r>
                    <w:rPr>
                      <w:rFonts w:ascii="Calibri" w:cs="Calibri" w:eastAsia="Calibri" w:hAnsi="Calibri"/>
                      <w:color w:val="1C1C1C"/>
                      <w:sz w:val="19"/>
                      <w:szCs w:val="19"/>
                    </w:rPr>
                    <w:t xml:space="preserve">Voraussichtlicher Abschluss: Juni 2025.</w:t>
                  </w:r>
                </w:p>
                <w:p>
                  <w:pPr>
                    <w:spacing w:after="60"/>
                  </w:pPr>
                </w:p>
              </w:tc>
            </w:tr>
          </w:tbl>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09/2023
– 01/2024</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Schüleraustausch</w:t>
                  </w:r>
                </w:p>
                <w:p>
                  <w:pPr>
                    <w:spacing w:after="55"/>
                  </w:pPr>
                  <w:r>
                    <w:rPr>
                      <w:rFonts w:ascii="Calibri" w:cs="Calibri" w:eastAsia="Calibri" w:hAnsi="Calibri"/>
                      <w:i/>
                      <w:iCs/>
                      <w:color w:val="5A3585"/>
                      <w:sz w:val="19"/>
                      <w:szCs w:val="19"/>
                    </w:rPr>
                    <w:t xml:space="preserve">St. Mary's Secondary School, Dublin (Irland)</w:t>
                  </w:r>
                </w:p>
                <w:p>
                  <w:pPr>
                    <w:pStyle w:val="ListParagraph"/>
                    <w:numPr>
                      <w:ilvl w:val="0"/>
                      <w:numId w:val="2"/>
                    </w:numPr>
                    <w:spacing w:after="28" w:before="28"/>
                  </w:pPr>
                  <w:r>
                    <w:rPr>
                      <w:rFonts w:ascii="Calibri" w:cs="Calibri" w:eastAsia="Calibri" w:hAnsi="Calibri"/>
                      <w:color w:val="1C1C1C"/>
                      <w:sz w:val="19"/>
                      <w:szCs w:val="19"/>
                    </w:rPr>
                    <w:t xml:space="preserve">Vertiefung der Englischkenntnisse im schulischen und alltäglichen Umfeld.</w:t>
                  </w:r>
                </w:p>
                <w:p>
                  <w:pPr>
                    <w:spacing w:after="60"/>
                  </w:pPr>
                </w:p>
              </w:tc>
            </w:tr>
          </w:tbl>
          <w:p>
            <w:pPr>
              <w:pBdr>
                <w:bottom w:val="single" w:color="E87C1E" w:sz="8" w:space="4"/>
              </w:pBdr>
              <w:spacing w:after="80" w:before="300"/>
            </w:pPr>
            <w:r>
              <w:rPr>
                <w:rFonts w:ascii="Calibri" w:cs="Calibri" w:eastAsia="Calibri" w:hAnsi="Calibri"/>
                <w:b/>
                <w:bCs/>
                <w:color w:val="5A3585"/>
                <w:sz w:val="26"/>
                <w:szCs w:val="26"/>
              </w:rPr>
              <w:t xml:space="preserve">Praxiserfahrungen</w:t>
            </w:r>
          </w:p>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02/2025
– 05/2025</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Praktikum im Bereich Patientenaufnahme</w:t>
                  </w:r>
                </w:p>
                <w:p>
                  <w:pPr>
                    <w:spacing w:after="55"/>
                  </w:pPr>
                  <w:r>
                    <w:rPr>
                      <w:rFonts w:ascii="Calibri" w:cs="Calibri" w:eastAsia="Calibri" w:hAnsi="Calibri"/>
                      <w:i/>
                      <w:iCs/>
                      <w:color w:val="5A3585"/>
                      <w:sz w:val="19"/>
                      <w:szCs w:val="19"/>
                    </w:rPr>
                    <w:t xml:space="preserve">Klinikum Schwabing, München</w:t>
                  </w:r>
                </w:p>
                <w:p>
                  <w:pPr>
                    <w:pStyle w:val="ListParagraph"/>
                    <w:numPr>
                      <w:ilvl w:val="0"/>
                      <w:numId w:val="2"/>
                    </w:numPr>
                    <w:spacing w:after="28" w:before="28"/>
                  </w:pPr>
                  <w:r>
                    <w:rPr>
                      <w:rFonts w:ascii="Calibri" w:cs="Calibri" w:eastAsia="Calibri" w:hAnsi="Calibri"/>
                      <w:color w:val="1C1C1C"/>
                      <w:sz w:val="19"/>
                      <w:szCs w:val="19"/>
                    </w:rPr>
                    <w:t xml:space="preserve">Unterstützung bei der administrativen Aufnahme und Dokumentation von Patient/innen.</w:t>
                  </w:r>
                </w:p>
                <w:p>
                  <w:pPr>
                    <w:pStyle w:val="ListParagraph"/>
                    <w:numPr>
                      <w:ilvl w:val="0"/>
                      <w:numId w:val="2"/>
                    </w:numPr>
                    <w:spacing w:after="28" w:before="28"/>
                  </w:pPr>
                  <w:r>
                    <w:rPr>
                      <w:rFonts w:ascii="Calibri" w:cs="Calibri" w:eastAsia="Calibri" w:hAnsi="Calibri"/>
                      <w:color w:val="1C1C1C"/>
                      <w:sz w:val="19"/>
                      <w:szCs w:val="19"/>
                    </w:rPr>
                    <w:t xml:space="preserve">Datenpflege in der Krankenhaussoftware (SAP IS-H): Stammdaten und Versicherungsdaten.</w:t>
                  </w:r>
                </w:p>
                <w:p>
                  <w:pPr>
                    <w:pStyle w:val="ListParagraph"/>
                    <w:numPr>
                      <w:ilvl w:val="0"/>
                      <w:numId w:val="2"/>
                    </w:numPr>
                    <w:spacing w:after="28" w:before="28"/>
                  </w:pPr>
                  <w:r>
                    <w:rPr>
                      <w:rFonts w:ascii="Calibri" w:cs="Calibri" w:eastAsia="Calibri" w:hAnsi="Calibri"/>
                      <w:color w:val="1C1C1C"/>
                      <w:sz w:val="19"/>
                      <w:szCs w:val="19"/>
                    </w:rPr>
                    <w:t xml:space="preserve">Telefonische Terminkoordination mit niedergelassenen Ärzten und Fachabteilungen.</w:t>
                  </w:r>
                </w:p>
                <w:p>
                  <w:pPr>
                    <w:pStyle w:val="ListParagraph"/>
                    <w:numPr>
                      <w:ilvl w:val="0"/>
                      <w:numId w:val="2"/>
                    </w:numPr>
                    <w:spacing w:after="28" w:before="28"/>
                  </w:pPr>
                  <w:r>
                    <w:rPr>
                      <w:rFonts w:ascii="Calibri" w:cs="Calibri" w:eastAsia="Calibri" w:hAnsi="Calibri"/>
                      <w:color w:val="1C1C1C"/>
                      <w:sz w:val="19"/>
                      <w:szCs w:val="19"/>
                    </w:rPr>
                    <w:t xml:space="preserve">Vorbereitung und Ablage von Entlassungsunterlagen und Arztbriefen.</w:t>
                  </w:r>
                </w:p>
                <w:p>
                  <w:pPr>
                    <w:pStyle w:val="ListParagraph"/>
                    <w:numPr>
                      <w:ilvl w:val="0"/>
                      <w:numId w:val="2"/>
                    </w:numPr>
                    <w:spacing w:after="28" w:before="28"/>
                  </w:pPr>
                  <w:r>
                    <w:rPr>
                      <w:rFonts w:ascii="Calibri" w:cs="Calibri" w:eastAsia="Calibri" w:hAnsi="Calibri"/>
                      <w:color w:val="1C1C1C"/>
                      <w:sz w:val="19"/>
                      <w:szCs w:val="19"/>
                    </w:rPr>
                    <w:t xml:space="preserve">Schlüsselerfolg: Eigenständige Erstellung einer Checkliste für die Patientenaufnahme, die seither im Stationsalltag genutzt wird.</w:t>
                  </w:r>
                </w:p>
                <w:p>
                  <w:pPr>
                    <w:spacing w:after="60"/>
                  </w:pPr>
                </w:p>
              </w:tc>
            </w:tr>
          </w:tbl>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07/2024
– 08/2024</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Ferienjob: Büroassistenz</w:t>
                  </w:r>
                </w:p>
                <w:p>
                  <w:pPr>
                    <w:spacing w:after="55"/>
                  </w:pPr>
                  <w:r>
                    <w:rPr>
                      <w:rFonts w:ascii="Calibri" w:cs="Calibri" w:eastAsia="Calibri" w:hAnsi="Calibri"/>
                      <w:i/>
                      <w:iCs/>
                      <w:color w:val="5A3585"/>
                      <w:sz w:val="19"/>
                      <w:szCs w:val="19"/>
                    </w:rPr>
                    <w:t xml:space="preserve">Sanitätshaus Hartmann &amp; Co., München</w:t>
                  </w:r>
                </w:p>
                <w:p>
                  <w:pPr>
                    <w:pStyle w:val="ListParagraph"/>
                    <w:numPr>
                      <w:ilvl w:val="0"/>
                      <w:numId w:val="2"/>
                    </w:numPr>
                    <w:spacing w:after="28" w:before="28"/>
                  </w:pPr>
                  <w:r>
                    <w:rPr>
                      <w:rFonts w:ascii="Calibri" w:cs="Calibri" w:eastAsia="Calibri" w:hAnsi="Calibri"/>
                      <w:color w:val="1C1C1C"/>
                      <w:sz w:val="19"/>
                      <w:szCs w:val="19"/>
                    </w:rPr>
                    <w:t xml:space="preserve">Bearbeitung von Rechnungen, Lieferscheinen und Kassenbelegen.</w:t>
                  </w:r>
                </w:p>
                <w:p>
                  <w:pPr>
                    <w:pStyle w:val="ListParagraph"/>
                    <w:numPr>
                      <w:ilvl w:val="0"/>
                      <w:numId w:val="2"/>
                    </w:numPr>
                    <w:spacing w:after="28" w:before="28"/>
                  </w:pPr>
                  <w:r>
                    <w:rPr>
                      <w:rFonts w:ascii="Calibri" w:cs="Calibri" w:eastAsia="Calibri" w:hAnsi="Calibri"/>
                      <w:color w:val="1C1C1C"/>
                      <w:sz w:val="19"/>
                      <w:szCs w:val="19"/>
                    </w:rPr>
                    <w:t xml:space="preserve">Kundenberatung und -betreuung im Ladengeschäft (Hilfsmittelversorgung).</w:t>
                  </w:r>
                </w:p>
                <w:p>
                  <w:pPr>
                    <w:pStyle w:val="ListParagraph"/>
                    <w:numPr>
                      <w:ilvl w:val="0"/>
                      <w:numId w:val="2"/>
                    </w:numPr>
                    <w:spacing w:after="28" w:before="28"/>
                  </w:pPr>
                  <w:r>
                    <w:rPr>
                      <w:rFonts w:ascii="Calibri" w:cs="Calibri" w:eastAsia="Calibri" w:hAnsi="Calibri"/>
                      <w:color w:val="1C1C1C"/>
                      <w:sz w:val="19"/>
                      <w:szCs w:val="19"/>
                    </w:rPr>
                    <w:t xml:space="preserve">Bestandspflege im Warenwirtschaftssystem.</w:t>
                  </w:r>
                </w:p>
                <w:p>
                  <w:pPr>
                    <w:spacing w:after="60"/>
                  </w:pPr>
                </w:p>
              </w:tc>
            </w:tr>
          </w:tbl>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seit 09/2022</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Ehrenamt: Sanitätsdienst</w:t>
                  </w:r>
                </w:p>
                <w:p>
                  <w:pPr>
                    <w:spacing w:after="55"/>
                  </w:pPr>
                  <w:r>
                    <w:rPr>
                      <w:rFonts w:ascii="Calibri" w:cs="Calibri" w:eastAsia="Calibri" w:hAnsi="Calibri"/>
                      <w:i/>
                      <w:iCs/>
                      <w:color w:val="5A3585"/>
                      <w:sz w:val="19"/>
                      <w:szCs w:val="19"/>
                    </w:rPr>
                    <w:t xml:space="preserve">Deutsches Rotes Kreuz, Kreisverband München</w:t>
                  </w:r>
                </w:p>
                <w:p>
                  <w:pPr>
                    <w:pStyle w:val="ListParagraph"/>
                    <w:numPr>
                      <w:ilvl w:val="0"/>
                      <w:numId w:val="2"/>
                    </w:numPr>
                    <w:spacing w:after="28" w:before="28"/>
                  </w:pPr>
                  <w:r>
                    <w:rPr>
                      <w:rFonts w:ascii="Calibri" w:cs="Calibri" w:eastAsia="Calibri" w:hAnsi="Calibri"/>
                      <w:color w:val="1C1C1C"/>
                      <w:sz w:val="19"/>
                      <w:szCs w:val="19"/>
                    </w:rPr>
                    <w:t xml:space="preserve">Monatliche Unterstützung bei Sanitätsdiensten auf Veranstaltungen.</w:t>
                  </w:r>
                </w:p>
                <w:p>
                  <w:pPr>
                    <w:pStyle w:val="ListParagraph"/>
                    <w:numPr>
                      <w:ilvl w:val="0"/>
                      <w:numId w:val="2"/>
                    </w:numPr>
                    <w:spacing w:after="28" w:before="28"/>
                  </w:pPr>
                  <w:r>
                    <w:rPr>
                      <w:rFonts w:ascii="Calibri" w:cs="Calibri" w:eastAsia="Calibri" w:hAnsi="Calibri"/>
                      <w:color w:val="1C1C1C"/>
                      <w:sz w:val="19"/>
                      <w:szCs w:val="19"/>
                    </w:rPr>
                    <w:t xml:space="preserve">Zertifikat: Erste Hilfe &amp; Sanitätshelfer/in (120 Std.), DRK München 2022.</w:t>
                  </w:r>
                </w:p>
                <w:p>
                  <w:pPr>
                    <w:spacing w:after="60"/>
                  </w:pPr>
                </w:p>
              </w:tc>
            </w:tr>
          </w:tbl>
          <w:p>
            <w:pPr>
              <w:pBdr>
                <w:bottom w:val="single" w:color="E87C1E" w:sz="8" w:space="4"/>
              </w:pBdr>
              <w:spacing w:after="80" w:before="300"/>
            </w:pPr>
            <w:r>
              <w:rPr>
                <w:rFonts w:ascii="Calibri" w:cs="Calibri" w:eastAsia="Calibri" w:hAnsi="Calibri"/>
                <w:b/>
                <w:bCs/>
                <w:color w:val="5A3585"/>
                <w:sz w:val="26"/>
                <w:szCs w:val="26"/>
              </w:rPr>
              <w:t xml:space="preserve">Qualifikationen</w:t>
            </w:r>
          </w:p>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2024</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Cambridge English: Preliminary (B1) – Note: Pass with Merit</w:t>
                  </w:r>
                </w:p>
                <w:p>
                  <w:pPr>
                    <w:spacing w:after="20"/>
                  </w:pPr>
                  <w:r>
                    <w:rPr>
                      <w:rFonts w:ascii="Calibri" w:cs="Calibri" w:eastAsia="Calibri" w:hAnsi="Calibri"/>
                      <w:i/>
                      <w:iCs/>
                      <w:color w:val="5A3585"/>
                      <w:sz w:val="19"/>
                      <w:szCs w:val="19"/>
                    </w:rPr>
                    <w:t xml:space="preserve">Cambridge Assessment, Prüfungszentrum München</w:t>
                  </w:r>
                </w:p>
                <w:p>
                  <w:pPr>
                    <w:spacing w:after="60"/>
                  </w:pPr>
                </w:p>
              </w:tc>
            </w:tr>
          </w:tbl>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2023</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Online-Zertifikat: Grundlagen der Abrechnung nach GOÄ</w:t>
                  </w:r>
                </w:p>
                <w:p>
                  <w:pPr>
                    <w:spacing w:after="20"/>
                  </w:pPr>
                  <w:r>
                    <w:rPr>
                      <w:rFonts w:ascii="Calibri" w:cs="Calibri" w:eastAsia="Calibri" w:hAnsi="Calibri"/>
                      <w:i/>
                      <w:iCs/>
                      <w:color w:val="5A3585"/>
                      <w:sz w:val="19"/>
                      <w:szCs w:val="19"/>
                    </w:rPr>
                    <w:t xml:space="preserve">Medizinische Akademie Online</w:t>
                  </w:r>
                </w:p>
                <w:p>
                  <w:pPr>
                    <w:spacing w:after="60"/>
                  </w:pPr>
                </w:p>
              </w:tc>
            </w:tr>
          </w:tbl>
          <w:tbl>
            <w:tblPr>
              <w:tblW w:type="dxa" w:w="7940"/>
              <w:tblBorders>
                <w:top w:val="single" w:color="auto" w:sz="4"/>
                <w:left w:val="single" w:color="auto" w:sz="4"/>
                <w:bottom w:val="single" w:color="auto" w:sz="4"/>
                <w:right w:val="single" w:color="auto" w:sz="4"/>
                <w:insideH w:val="single" w:color="auto" w:sz="4"/>
                <w:insideV w:val="single" w:color="auto" w:sz="4"/>
              </w:tblBorders>
            </w:tblPr>
            <w:tblGrid>
              <w:gridCol w:w="1440"/>
              <w:gridCol w:w="6500"/>
            </w:tblGrid>
            <w:tr>
              <w:tc>
                <w:tcPr>
                  <w:tcW w:type="dxa" w:w="144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5C5C5C"/>
                      <w:sz w:val="17"/>
                      <w:szCs w:val="17"/>
                    </w:rPr>
                    <w:t xml:space="preserve">2022</w:t>
                  </w:r>
                </w:p>
              </w:tc>
              <w:tc>
                <w:tcPr>
                  <w:tcW w:type="dxa" w:w="650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C1C1C"/>
                      <w:sz w:val="21"/>
                      <w:szCs w:val="21"/>
                    </w:rPr>
                    <w:t xml:space="preserve">Führerschein Klasse B</w:t>
                  </w:r>
                </w:p>
                <w:p>
                  <w:pPr>
                    <w:spacing w:after="20"/>
                  </w:pPr>
                  <w:r>
                    <w:rPr>
                      <w:rFonts w:ascii="Calibri" w:cs="Calibri" w:eastAsia="Calibri" w:hAnsi="Calibri"/>
                      <w:i/>
                      <w:iCs/>
                      <w:color w:val="5A3585"/>
                      <w:sz w:val="19"/>
                      <w:szCs w:val="19"/>
                    </w:rPr>
                    <w:t xml:space="preserve">Fahrschule City München</w:t>
                  </w:r>
                </w:p>
                <w:p>
                  <w:pPr>
                    <w:spacing w:after="60"/>
                  </w:pPr>
                </w:p>
              </w:tc>
            </w:tr>
          </w:tbl>
          <w:p>
            <w:pPr>
              <w:pBdr>
                <w:bottom w:val="single" w:color="E87C1E" w:sz="8" w:space="4"/>
              </w:pBdr>
              <w:spacing w:after="80" w:before="300"/>
            </w:pPr>
            <w:r>
              <w:rPr>
                <w:rFonts w:ascii="Calibri" w:cs="Calibri" w:eastAsia="Calibri" w:hAnsi="Calibri"/>
                <w:b/>
                <w:bCs/>
                <w:color w:val="5A3585"/>
                <w:sz w:val="26"/>
                <w:szCs w:val="26"/>
              </w:rPr>
              <w:t xml:space="preserve">Aktivitäten &amp; Interessen</w:t>
            </w:r>
          </w:p>
          <w:p>
            <w:pPr>
              <w:pStyle w:val="ListParagraph"/>
              <w:numPr>
                <w:ilvl w:val="0"/>
                <w:numId w:val="2"/>
              </w:numPr>
              <w:spacing w:after="40" w:before="40"/>
            </w:pPr>
            <w:r>
              <w:rPr>
                <w:rFonts w:ascii="Calibri" w:cs="Calibri" w:eastAsia="Calibri" w:hAnsi="Calibri"/>
                <w:color w:val="1C1C1C"/>
                <w:sz w:val="19"/>
                <w:szCs w:val="19"/>
              </w:rPr>
              <w:t xml:space="preserve">Klassensprecherin (2022–2025): Organisation von Schulveranstaltungen und Elterngesprächen.</w:t>
            </w:r>
          </w:p>
          <w:p>
            <w:pPr>
              <w:pStyle w:val="ListParagraph"/>
              <w:numPr>
                <w:ilvl w:val="0"/>
                <w:numId w:val="2"/>
              </w:numPr>
              <w:spacing w:after="40" w:before="40"/>
            </w:pPr>
            <w:r>
              <w:rPr>
                <w:rFonts w:ascii="Calibri" w:cs="Calibri" w:eastAsia="Calibri" w:hAnsi="Calibri"/>
                <w:color w:val="1C1C1C"/>
                <w:sz w:val="19"/>
                <w:szCs w:val="19"/>
              </w:rPr>
              <w:t xml:space="preserve">Volleyball im Vereinssport (MTV München, seit 2018): Teamgeist und Disziplin.</w:t>
            </w:r>
          </w:p>
          <w:p>
            <w:pPr>
              <w:pStyle w:val="ListParagraph"/>
              <w:numPr>
                <w:ilvl w:val="0"/>
                <w:numId w:val="2"/>
              </w:numPr>
              <w:spacing w:after="40" w:before="40"/>
            </w:pPr>
            <w:r>
              <w:rPr>
                <w:rFonts w:ascii="Calibri" w:cs="Calibri" w:eastAsia="Calibri" w:hAnsi="Calibri"/>
                <w:color w:val="1C1C1C"/>
                <w:sz w:val="19"/>
                <w:szCs w:val="19"/>
              </w:rPr>
              <w:t xml:space="preserve">Lesen über Medizin und Gesundheitspolitik (z. B. "Ärzte Zeitung", "GEO Wissen Gesundheit").</w:t>
            </w:r>
          </w:p>
          <w:p>
            <w:pPr>
              <w:spacing w:before="280"/>
              <w:jc w:val="right"/>
            </w:pPr>
            <w:r>
              <w:rPr>
                <w:rFonts w:ascii="Calibri" w:cs="Calibri" w:eastAsia="Calibri" w:hAnsi="Calibri"/>
                <w:i/>
                <w:iCs/>
                <w:color w:val="5C5C5C"/>
                <w:sz w:val="18"/>
                <w:szCs w:val="18"/>
              </w:rPr>
              <w:t xml:space="preserve">München, 06. April 2026</w:t>
            </w:r>
          </w:p>
          <w:p>
            <w:pPr>
              <w:spacing w:before="60"/>
              <w:jc w:val="right"/>
            </w:pPr>
            <w:r>
              <w:rPr>
                <w:rFonts w:ascii="Calibri" w:cs="Calibri" w:eastAsia="Calibri" w:hAnsi="Calibri"/>
                <w:i/>
                <w:iCs/>
                <w:color w:val="5A3585"/>
                <w:sz w:val="22"/>
                <w:szCs w:val="22"/>
              </w:rPr>
              <w:t xml:space="preserve">Lena Hartmann</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2026-04-06T09:14:11.738Z</dcterms:created>
  <dcterms:modified xsi:type="dcterms:W3CDTF">2026-04-06T09:14:11.738Z</dcterms:modified>
</cp:coreProperties>
</file>

<file path=docProps/custom.xml><?xml version="1.0" encoding="utf-8"?>
<Properties xmlns="http://schemas.openxmlformats.org/officeDocument/2006/custom-properties" xmlns:vt="http://schemas.openxmlformats.org/officeDocument/2006/docPropsVTypes"/>
</file>