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870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1E2E" w:val="clear"/>
            <w:tcMar>
              <w:top w:type="dxa" w:w="400"/>
              <w:left w:type="dxa" w:w="280"/>
              <w:bottom w:type="dxa" w:w="600"/>
              <w:right w:type="dxa" w:w="280"/>
            </w:tcMar>
            <w:vAlign w:val="top"/>
          </w:tcPr>
          <w:tbl>
            <w:tblPr>
              <w:tblW w:type="dxa" w:w="26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640"/>
            </w:tblGrid>
            <w:tr>
              <w:trPr>
                <w:trHeight w:val="2000" w:hRule="exact"/>
              </w:trPr>
              <w:tc>
                <w:tcPr>
                  <w:tcW w:type="dxa" w:w="2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E2E45" w:val="clear"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554477"/>
                      <w:sz w:val="18"/>
                      <w:szCs w:val="18"/>
                    </w:rPr>
                    <w:t xml:space="preserve">FOTO</w:t>
                  </w:r>
                </w:p>
              </w:tc>
            </w:tr>
          </w:tbl>
          <w:p>
            <w:pPr>
              <w:spacing w:after="0" w:before="18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B39DDB"/>
                <w:spacing w:val="80"/>
                <w:sz w:val="17"/>
                <w:szCs w:val="17"/>
              </w:rPr>
              <w:t xml:space="preserve">PERSÖNLICHES</w:t>
            </w:r>
          </w:p>
          <w:p>
            <w:pPr>
              <w:pBdr>
                <w:bottom w:val="single" w:color="C0705A" w:sz="3" w:space="2"/>
              </w:pBdr>
              <w:spacing w:after="100" w:before="0"/>
            </w:pP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◷  </w:t>
            </w:r>
            <w:r>
              <w:rPr>
                <w:rFonts w:ascii="Calibri" w:cs="Calibri" w:eastAsia="Calibri" w:hAnsi="Calibri"/>
                <w:color w:val="AAAACC"/>
                <w:sz w:val="15"/>
                <w:szCs w:val="15"/>
              </w:rPr>
              <w:t xml:space="preserve">12.06.1994, Stuttgart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⌂  </w:t>
            </w:r>
            <w:r>
              <w:rPr>
                <w:rFonts w:ascii="Calibri" w:cs="Calibri" w:eastAsia="Calibri" w:hAnsi="Calibri"/>
                <w:color w:val="AAAACC"/>
                <w:sz w:val="15"/>
                <w:szCs w:val="15"/>
              </w:rPr>
              <w:t xml:space="preserve">Rosenstr. 17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AAAACC"/>
                <w:sz w:val="15"/>
                <w:szCs w:val="15"/>
              </w:rPr>
              <w:t xml:space="preserve">     70176 Stuttgart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✆  </w:t>
            </w:r>
            <w:r>
              <w:rPr>
                <w:rFonts w:ascii="Calibri" w:cs="Calibri" w:eastAsia="Calibri" w:hAnsi="Calibri"/>
                <w:color w:val="AAAACC"/>
                <w:sz w:val="15"/>
                <w:szCs w:val="15"/>
              </w:rPr>
              <w:t xml:space="preserve">+49 711 345 67 89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✉  </w:t>
            </w:r>
            <w:r>
              <w:rPr>
                <w:rFonts w:ascii="Calibri" w:cs="Calibri" w:eastAsia="Calibri" w:hAnsi="Calibri"/>
                <w:color w:val="AAAACC"/>
                <w:sz w:val="15"/>
                <w:szCs w:val="15"/>
              </w:rPr>
              <w:t xml:space="preserve">laura.weber@email.de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✪  </w:t>
            </w:r>
            <w:r>
              <w:rPr>
                <w:rFonts w:ascii="Calibri" w:cs="Calibri" w:eastAsia="Calibri" w:hAnsi="Calibri"/>
                <w:color w:val="AAAACC"/>
                <w:sz w:val="15"/>
                <w:szCs w:val="15"/>
              </w:rPr>
              <w:t xml:space="preserve">Führerschein Kl. B</w:t>
            </w:r>
          </w:p>
          <w:p>
            <w:pPr>
              <w:spacing w:after="0" w:before="10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B39DDB"/>
                <w:spacing w:val="8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C0705A" w:sz="3" w:space="2"/>
              </w:pBdr>
              <w:spacing w:after="100" w:before="0"/>
            </w:pPr>
          </w:p>
          <w:p>
            <w:pPr>
              <w:spacing w:after="1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Deutsch</w:t>
            </w:r>
          </w:p>
          <w:p>
            <w:pPr>
              <w:spacing w:after="5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AAAACC"/>
                <w:sz w:val="13"/>
                <w:szCs w:val="13"/>
              </w:rPr>
              <w:t xml:space="preserve">Muttersprache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705A"/>
                <w:sz w:val="22"/>
                <w:szCs w:val="22"/>
              </w:rPr>
              <w:t xml:space="preserve">100%</w:t>
            </w:r>
          </w:p>
          <w:p>
            <w:pPr>
              <w:spacing w:after="1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Englisch</w:t>
            </w:r>
          </w:p>
          <w:p>
            <w:pPr>
              <w:spacing w:after="5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AAAACC"/>
                <w:sz w:val="13"/>
                <w:szCs w:val="13"/>
              </w:rPr>
              <w:t xml:space="preserve">Fließend · B2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705A"/>
                <w:sz w:val="22"/>
                <w:szCs w:val="22"/>
              </w:rPr>
              <w:t xml:space="preserve">80%</w:t>
            </w:r>
          </w:p>
          <w:p>
            <w:pPr>
              <w:spacing w:after="1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Spanisch</w:t>
            </w:r>
          </w:p>
          <w:p>
            <w:pPr>
              <w:spacing w:after="5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AAAACC"/>
                <w:sz w:val="13"/>
                <w:szCs w:val="13"/>
              </w:rPr>
              <w:t xml:space="preserve">Grundkenntnisse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705A"/>
                <w:sz w:val="22"/>
                <w:szCs w:val="22"/>
              </w:rPr>
              <w:t xml:space="preserve">40%</w:t>
            </w:r>
          </w:p>
          <w:p>
            <w:pPr>
              <w:spacing w:after="0" w:before="10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B39DDB"/>
                <w:spacing w:val="80"/>
                <w:sz w:val="17"/>
                <w:szCs w:val="17"/>
              </w:rPr>
              <w:t xml:space="preserve">SOFT SKILLS</w:t>
            </w:r>
          </w:p>
          <w:p>
            <w:pPr>
              <w:pBdr>
                <w:bottom w:val="single" w:color="C0705A" w:sz="3" w:space="2"/>
              </w:pBdr>
              <w:spacing w:after="100" w:before="0"/>
            </w:pP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Empathie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Teamfähigkeit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Kreativität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445566"/>
                <w:sz w:val="16"/>
                <w:szCs w:val="16"/>
              </w:rPr>
              <w:t xml:space="preserve">○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Belastbarkeit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445566"/>
                <w:sz w:val="16"/>
                <w:szCs w:val="16"/>
              </w:rPr>
              <w:t xml:space="preserve">○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Kommunikation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●</w:t>
            </w:r>
          </w:p>
          <w:p>
            <w:pPr>
              <w:spacing w:after="0" w:before="10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B39DDB"/>
                <w:spacing w:val="80"/>
                <w:sz w:val="17"/>
                <w:szCs w:val="17"/>
              </w:rPr>
              <w:t xml:space="preserve">FACHGEBIETE</w:t>
            </w:r>
          </w:p>
          <w:p>
            <w:pPr>
              <w:pBdr>
                <w:bottom w:val="single" w:color="C0705A" w:sz="3" w:space="2"/>
              </w:pBdr>
              <w:spacing w:after="100" w:before="0"/>
            </w:pPr>
          </w:p>
          <w:p>
            <w:pPr>
              <w:spacing w:after="25" w:before="6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Frühkindliche Bildung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Sprachförderung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Inklusion &amp; Teilhabe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Elternarbeit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Projektpädagogik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Montessori-Pädagogik</w:t>
            </w:r>
          </w:p>
          <w:p>
            <w:pPr>
              <w:spacing w:after="0" w:before="10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B39DDB"/>
                <w:spacing w:val="80"/>
                <w:sz w:val="17"/>
                <w:szCs w:val="17"/>
              </w:rPr>
              <w:t xml:space="preserve">INTERESSEN</w:t>
            </w:r>
          </w:p>
          <w:p>
            <w:pPr>
              <w:pBdr>
                <w:bottom w:val="single" w:color="C0705A" w:sz="3" w:space="2"/>
              </w:pBdr>
              <w:spacing w:after="100" w:before="0"/>
            </w:pP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color w:val="AAAACC"/>
                <w:sz w:val="15"/>
                <w:szCs w:val="15"/>
              </w:rPr>
              <w:t xml:space="preserve">Kinderliteratur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AAAACC"/>
                <w:sz w:val="15"/>
                <w:szCs w:val="15"/>
              </w:rPr>
              <w:t xml:space="preserve">Yoga &amp; Achtsamkeit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AAAACC"/>
                <w:sz w:val="15"/>
                <w:szCs w:val="15"/>
              </w:rPr>
              <w:t xml:space="preserve">Naturerlebnispädagogik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AAAACC"/>
                <w:sz w:val="15"/>
                <w:szCs w:val="15"/>
              </w:rPr>
              <w:t xml:space="preserve">Töpfern &amp; Keramik</w:t>
            </w:r>
          </w:p>
        </w:tc>
        <w:tc>
          <w:tcPr>
            <w:tcW w:type="dxa" w:w="8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500"/>
              <w:left w:type="dxa" w:w="500"/>
              <w:bottom w:type="dxa" w:w="600"/>
              <w:right w:type="dxa" w:w="500"/>
            </w:tcMar>
            <w:vAlign w:val="top"/>
          </w:tcPr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52"/>
                <w:szCs w:val="52"/>
              </w:rPr>
              <w:t xml:space="preserve">LAURA WEBER</w:t>
            </w:r>
          </w:p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color w:val="7C5CBF"/>
                <w:spacing w:val="40"/>
                <w:sz w:val="20"/>
                <w:szCs w:val="20"/>
              </w:rPr>
              <w:t xml:space="preserve">STAATLICH ANERKANNTE ERZIEHERIN</w:t>
            </w:r>
          </w:p>
          <w:p>
            <w:pPr>
              <w:spacing w:after="0" w:before="24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706"/>
            </w:tblGrid>
            <w:tr>
              <w:trPr>
                <w:trHeight w:val="420" w:hRule="exact"/>
              </w:trPr>
              <w:tc>
                <w:tcPr>
                  <w:tcW w:type="dxa" w:w="7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C5CBF" w:val="clear"/>
                  <w:tcMar>
                    <w:top w:type="dxa" w:w="80"/>
                    <w:left w:type="dxa" w:w="200"/>
                    <w:bottom w:type="dxa" w:w="80"/>
                    <w:right w:type="dxa" w:w="20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60"/>
                      <w:sz w:val="20"/>
                      <w:szCs w:val="20"/>
                    </w:rPr>
                    <w:t xml:space="preserve">BERUFSERFAHRUNG</w:t>
                  </w:r>
                </w:p>
              </w:tc>
            </w:tr>
          </w:tbl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19"/>
                <w:szCs w:val="19"/>
              </w:rPr>
              <w:t xml:space="preserve">Erzieherin (Gruppenleitung)</w:t>
            </w:r>
            <w:r>
              <w:rPr>
                <w:rFonts w:ascii="Calibri" w:cs="Calibri" w:eastAsia="Calibri" w:hAnsi="Calibri"/>
                <w:color w:val="7C5CBF"/>
                <w:sz w:val="17"/>
                <w:szCs w:val="17"/>
              </w:rPr>
              <w:t xml:space="preserve">  |  Kita Regenbogen, Stuttgart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0705A"/>
                <w:sz w:val="16"/>
                <w:szCs w:val="16"/>
              </w:rPr>
              <w:t xml:space="preserve">09/2020 – heute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Pädagogische Betreuung einer altersgemischten Gruppe (3–6 J., 22 Kinder)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Planung und Durchführung von Bildungsangeboten nach dem Orientierungsplan BW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Entwicklungsgespräche und aktive Erziehungspartnerschaft mit Eltern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Anleitung von Praktikanten und FSJ-Kräften, Mitwirkung im Qualitätszirkel</w:t>
            </w:r>
          </w:p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19"/>
                <w:szCs w:val="19"/>
              </w:rPr>
              <w:t xml:space="preserve">Erzieherin</w:t>
            </w:r>
            <w:r>
              <w:rPr>
                <w:rFonts w:ascii="Calibri" w:cs="Calibri" w:eastAsia="Calibri" w:hAnsi="Calibri"/>
                <w:color w:val="7C5CBF"/>
                <w:sz w:val="17"/>
                <w:szCs w:val="17"/>
              </w:rPr>
              <w:t xml:space="preserve">  |  Ev. Kindergarten Sonnenschein, Stuttgart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0705A"/>
                <w:sz w:val="16"/>
                <w:szCs w:val="16"/>
              </w:rPr>
              <w:t xml:space="preserve">08/2018 – 08/2020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Betreuung und Förderung von Kindern im Alter von 2–6 Jahren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Gestaltung kreativer Projekte (Musik, Bewegung, Natur &amp; Umwelt)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Stellvertretende Leitungsfunktion bei Abwesenheit der Einrichtungsleiterin</w:t>
            </w:r>
          </w:p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19"/>
                <w:szCs w:val="19"/>
              </w:rPr>
              <w:t xml:space="preserve">Anerkennungspraktikum / Berufseinsteig</w:t>
            </w:r>
            <w:r>
              <w:rPr>
                <w:rFonts w:ascii="Calibri" w:cs="Calibri" w:eastAsia="Calibri" w:hAnsi="Calibri"/>
                <w:color w:val="7C5CBF"/>
                <w:sz w:val="17"/>
                <w:szCs w:val="17"/>
              </w:rPr>
              <w:t xml:space="preserve">  |  Montessori-Kinderhaus Stuttgart e.V.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0705A"/>
                <w:sz w:val="16"/>
                <w:szCs w:val="16"/>
              </w:rPr>
              <w:t xml:space="preserve">09/2016 – 07/2018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Praktische Umsetzung der Montessori-Pädagogik im Kita-Alltag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Selbstständige Begleitung von Kleingruppen im Freispiel und Projekten</w:t>
            </w:r>
          </w:p>
          <w:p>
            <w:pPr>
              <w:spacing w:after="0" w:before="20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706"/>
            </w:tblGrid>
            <w:tr>
              <w:trPr>
                <w:trHeight w:val="420" w:hRule="exact"/>
              </w:trPr>
              <w:tc>
                <w:tcPr>
                  <w:tcW w:type="dxa" w:w="7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C5CBF" w:val="clear"/>
                  <w:tcMar>
                    <w:top w:type="dxa" w:w="80"/>
                    <w:left w:type="dxa" w:w="200"/>
                    <w:bottom w:type="dxa" w:w="80"/>
                    <w:right w:type="dxa" w:w="20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60"/>
                      <w:sz w:val="20"/>
                      <w:szCs w:val="20"/>
                    </w:rPr>
                    <w:t xml:space="preserve">AUSBILDUNG</w:t>
                  </w:r>
                </w:p>
              </w:tc>
            </w:tr>
          </w:tbl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19"/>
                <w:szCs w:val="19"/>
              </w:rPr>
              <w:t xml:space="preserve">Ausbildung zur staatl. anerk. Erzieherin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7C5CBF"/>
                <w:sz w:val="17"/>
                <w:szCs w:val="17"/>
              </w:rPr>
              <w:t xml:space="preserve">Fachschule für Sozialpädagogik Stuttgart</w:t>
            </w:r>
            <w:r>
              <w:rPr>
                <w:rFonts w:ascii="Calibri" w:cs="Calibri" w:eastAsia="Calibri" w:hAnsi="Calibri"/>
                <w:b/>
                <w:bCs/>
                <w:color w:val="C0705A"/>
                <w:sz w:val="16"/>
                <w:szCs w:val="16"/>
              </w:rPr>
              <w:t xml:space="preserve">  ·  08/2013 – 07/2016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Abschlussnote: 1,8  ·  Schwerpunkt: Frühkindliche Bildung &amp; Sprachförderung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Facharbeit: Sprachförderung durch dialogisches Lesen im Kita-Alltag</w:t>
            </w:r>
          </w:p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19"/>
                <w:szCs w:val="19"/>
              </w:rPr>
              <w:t xml:space="preserve">Allgemeine Hochschulreife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7C5CBF"/>
                <w:sz w:val="17"/>
                <w:szCs w:val="17"/>
              </w:rPr>
              <w:t xml:space="preserve">Schiller-Gymnasium Stuttgart</w:t>
            </w:r>
            <w:r>
              <w:rPr>
                <w:rFonts w:ascii="Calibri" w:cs="Calibri" w:eastAsia="Calibri" w:hAnsi="Calibri"/>
                <w:b/>
                <w:bCs/>
                <w:color w:val="C0705A"/>
                <w:sz w:val="16"/>
                <w:szCs w:val="16"/>
              </w:rPr>
              <w:t xml:space="preserve">  ·  2013</w:t>
            </w:r>
          </w:p>
          <w:p>
            <w:pPr>
              <w:spacing w:after="0" w:before="20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706"/>
            </w:tblGrid>
            <w:tr>
              <w:trPr>
                <w:trHeight w:val="420" w:hRule="exact"/>
              </w:trPr>
              <w:tc>
                <w:tcPr>
                  <w:tcW w:type="dxa" w:w="7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C5CBF" w:val="clear"/>
                  <w:tcMar>
                    <w:top w:type="dxa" w:w="80"/>
                    <w:left w:type="dxa" w:w="200"/>
                    <w:bottom w:type="dxa" w:w="80"/>
                    <w:right w:type="dxa" w:w="20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60"/>
                      <w:sz w:val="20"/>
                      <w:szCs w:val="20"/>
                    </w:rPr>
                    <w:t xml:space="preserve">EDV &amp; KENNTNISSE</w:t>
                  </w:r>
                </w:p>
              </w:tc>
            </w:tr>
          </w:tbl>
          <w:p>
            <w:pPr>
              <w:spacing w:after="60" w:before="12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5421"/>
              <w:gridCol w:w="285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2D2D2D"/>
                      <w:sz w:val="17"/>
                      <w:szCs w:val="17"/>
                    </w:rPr>
                    <w:t xml:space="preserve">MS Office</w:t>
                  </w:r>
                </w:p>
              </w:tc>
              <w:tc>
                <w:tcPr>
                  <w:tcW w:type="dxa" w:w="542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C5CBF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  <w:tc>
                <w:tcPr>
                  <w:tcW w:type="dxa" w:w="2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D8F0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</w:tr>
          </w:tbl>
          <w:p>
            <w:pPr>
              <w:spacing w:after="0" w:before="4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4565"/>
              <w:gridCol w:w="1141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2D2D2D"/>
                      <w:sz w:val="17"/>
                      <w:szCs w:val="17"/>
                    </w:rPr>
                    <w:t xml:space="preserve">Kita-Software (Kigamo)</w:t>
                  </w:r>
                </w:p>
              </w:tc>
              <w:tc>
                <w:tcPr>
                  <w:tcW w:type="dxa" w:w="45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C5CBF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  <w:tc>
                <w:tcPr>
                  <w:tcW w:type="dxa" w:w="114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D8F0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</w:tr>
          </w:tbl>
          <w:p>
            <w:pPr>
              <w:spacing w:after="0" w:before="4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4850"/>
              <w:gridCol w:w="856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2D2D2D"/>
                      <w:sz w:val="17"/>
                      <w:szCs w:val="17"/>
                    </w:rPr>
                    <w:t xml:space="preserve">Portfolio-Dokumentation</w:t>
                  </w:r>
                </w:p>
              </w:tc>
              <w:tc>
                <w:tcPr>
                  <w:tcW w:type="dxa" w:w="48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C5CBF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  <w:tc>
                <w:tcPr>
                  <w:tcW w:type="dxa" w:w="85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D8F0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</w:tr>
          </w:tbl>
          <w:p>
            <w:pPr>
              <w:spacing w:after="0" w:before="4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3994"/>
              <w:gridCol w:w="1712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2D2D2D"/>
                      <w:sz w:val="17"/>
                      <w:szCs w:val="17"/>
                    </w:rPr>
                    <w:t xml:space="preserve">Digitale Medien / iPad</w:t>
                  </w:r>
                </w:p>
              </w:tc>
              <w:tc>
                <w:tcPr>
                  <w:tcW w:type="dxa" w:w="39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C5CBF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  <w:tc>
                <w:tcPr>
                  <w:tcW w:type="dxa" w:w="171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D8F0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</w:tr>
          </w:tbl>
          <w:p>
            <w:pPr>
              <w:spacing w:after="0" w:before="4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5706"/>
              <w:gridCol w:w="0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2D2D2D"/>
                      <w:sz w:val="17"/>
                      <w:szCs w:val="17"/>
                    </w:rPr>
                    <w:t xml:space="preserve">Erste Hilfe (aktuell zertif.)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C5CBF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  <w:tc>
                <w:tcPr>
                  <w:tcW w:type="dxa" w:w="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D8F0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</w:tr>
          </w:tbl>
          <w:p>
            <w:pPr>
              <w:spacing w:after="0" w:before="120"/>
            </w:pP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2026-04-05T10:00:03.792Z</dcterms:created>
  <dcterms:modified xsi:type="dcterms:W3CDTF">2026-04-05T10:00:03.794Z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