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030" w:val="clear"/>
            <w:tcMar>
              <w:top w:type="dxa" w:w="260"/>
              <w:left w:type="dxa" w:w="260"/>
              <w:bottom w:type="dxa" w:w="200"/>
              <w:right w:type="dxa" w:w="26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2A3048"/>
                <w:sz w:val="160"/>
                <w:szCs w:val="160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16"/>
                <w:szCs w:val="16"/>
              </w:rPr>
              <w:t xml:space="preserve">[ 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A7A8A"/>
                <w:sz w:val="14"/>
                <w:szCs w:val="14"/>
              </w:rPr>
              <w:t xml:space="preserve">einfügen</w:t>
            </w:r>
          </w:p>
        </w:tc>
        <w:tc>
          <w:tcPr>
            <w:tcW w:type="dxa" w:w="81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300"/>
              <w:left w:type="dxa" w:w="440"/>
              <w:bottom w:type="dxa" w:w="120"/>
              <w:right w:type="dxa" w:w="440"/>
            </w:tcMar>
            <w:vAlign w:val="bottom"/>
          </w:tcPr>
          <w:p>
            <w:pPr>
              <w:spacing w:after="2"/>
            </w:pPr>
            <w:r>
              <w:rPr>
                <w:rFonts w:ascii="Calibri" w:cs="Calibri" w:eastAsia="Calibri" w:hAnsi="Calibri"/>
                <w:color w:val="0E0E14"/>
                <w:sz w:val="46"/>
                <w:szCs w:val="46"/>
              </w:rPr>
              <w:t xml:space="preserve">MARKUS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74"/>
                <w:szCs w:val="74"/>
              </w:rPr>
              <w:t xml:space="preserve">BAUER</w:t>
            </w:r>
          </w:p>
          <w:p>
            <w:pPr>
              <w:pBdr>
                <w:bottom w:val="single" w:color="39D353" w:sz="8" w:space="6"/>
              </w:pBdr>
              <w:spacing w:after="0"/>
            </w:pPr>
            <w:r>
              <w:rPr>
                <w:rFonts w:ascii="Calibri" w:cs="Calibri" w:eastAsia="Calibri" w:hAnsi="Calibri"/>
                <w:color w:val="505050"/>
                <w:sz w:val="20"/>
                <w:szCs w:val="20"/>
              </w:rPr>
              <w:t xml:space="preserve">SOFTWAREENTWICKLER  ·  BACKEND  &amp;  SYSTEME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2F0" w:val="clear"/>
            <w:tcMar>
              <w:top w:type="dxa" w:w="0"/>
              <w:left w:type="dxa" w:w="280"/>
              <w:bottom w:type="dxa" w:w="400"/>
              <w:right w:type="dxa" w:w="260"/>
            </w:tcMar>
          </w:tcPr>
          <w:p>
            <w:pPr>
              <w:spacing w:after="0" w:before="220"/>
            </w:pP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1A7A2A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markus.bauer@code-mail.de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1A7A2A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0151 / 234 56 78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1A7A2A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Marienstr. 18, 70178 Stuttgart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1A7A2A"/>
                <w:sz w:val="18"/>
                <w:szCs w:val="18"/>
              </w:rPr>
              <w:t xml:space="preserve">{ }  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github.com/markus-bauer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1A7A2A"/>
                <w:sz w:val="18"/>
                <w:szCs w:val="18"/>
              </w:rPr>
              <w:t xml:space="preserve">in  </w:t>
            </w: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linkedin.com/in/markus-bauer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ÜBER MICH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Softwareentwickler mit 6 Jahren Erfahrung im Backend-Bereich. Ich entwickle robuste, gut getestete Systeme — am liebsten in Java und Python. Schätze Clean Code, Pair Programming und kurze Feedback-Zyklen. Offen für Remote und Hybrid.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PROGRAMMIERSPRACHEN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Java (Spring Boot)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Python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Kotlin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C# / .NET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JavaScript / TS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C++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☆☆☆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FRAMEWORKS &amp; LIBS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Spring Boot / MVC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Hibernate / JPA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FastAPI / Flask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JUnit / Mockito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pytest / unittest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INFRASTRUKTUR &amp; DB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PostgreSQL / MySQL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/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Redis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RabbitMQ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Docker / K8s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Jenkins / GitHub CI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tabs>
                <w:tab w:val="right" w:pos="2920"/>
              </w:tabs>
              <w:spacing w:after="60"/>
            </w:pP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Linux / Bash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1A7A2A"/>
                <w:sz w:val="17"/>
                <w:szCs w:val="17"/>
              </w:rPr>
              <w:t xml:space="preserve">★★★★</w:t>
            </w:r>
            <w:r>
              <w:rPr>
                <w:rFonts w:ascii="Calibri" w:cs="Calibri" w:eastAsia="Calibri" w:hAnsi="Calibri"/>
                <w:color w:val="D0D0D0"/>
                <w:sz w:val="17"/>
                <w:szCs w:val="17"/>
              </w:rPr>
              <w:t xml:space="preserve">☆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METHODEN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Scrum / Kanban (zertifiziert)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Test-Driven Development (TDD)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Domain-Driven Design (DDD)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Clean Code &amp; SOLID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REST · gRPC · Event-Driven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SPRACHEN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Deutsch — Muttersprache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Englisch — C1 (fließend)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1A7A2A"/>
                <w:sz w:val="15"/>
                <w:szCs w:val="15"/>
              </w:rPr>
              <w:t xml:space="preserve">▶  </w:t>
            </w:r>
            <w:r>
              <w:rPr>
                <w:rFonts w:ascii="Calibri" w:cs="Calibri" w:eastAsia="Calibri" w:hAnsi="Calibri"/>
                <w:color w:val="111111"/>
                <w:sz w:val="18"/>
                <w:szCs w:val="18"/>
              </w:rPr>
              <w:t xml:space="preserve">Polnisch — A2 (Grundlagen)</w:t>
            </w:r>
          </w:p>
          <w:p>
            <w:pPr>
              <w:pBdr>
                <w:left w:val="single" w:color="39D353" w:sz="16" w:space="8"/>
              </w:pBdr>
              <w:spacing w:after="60" w:before="240"/>
              <w:ind w:left="120"/>
            </w:pPr>
            <w:r>
              <w:rPr>
                <w:rFonts w:ascii="Calibri" w:cs="Calibri" w:eastAsia="Calibri" w:hAnsi="Calibri"/>
                <w:b/>
                <w:bCs/>
                <w:color w:val="0E0E14"/>
                <w:sz w:val="20"/>
                <w:szCs w:val="20"/>
              </w:rPr>
              <w:t xml:space="preserve">PERSÖNLICHES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*17.09.1990 · Stuttgart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Nationalität: Deutsch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Führerschein Kl. B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Remote / Hybrid · ab sofort</w:t>
            </w:r>
          </w:p>
        </w:tc>
        <w:tc>
          <w:tcPr>
            <w:tcW w:type="dxa" w:w="81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0" w:before="220"/>
            </w:pPr>
          </w:p>
          <w:p>
            <w:pPr>
              <w:pBdr>
                <w:bottom w:val="single" w:color="0E0E14" w:sz="8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26"/>
                <w:szCs w:val="26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0E0E14"/>
                <w:sz w:val="24"/>
                <w:szCs w:val="24"/>
              </w:rPr>
              <w:t xml:space="preserve">BERUFSERFAHRUNG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2020 – heute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Stuttgart (Hybrid)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1"/>
                      <w:szCs w:val="21"/>
                    </w:rPr>
                    <w:t xml:space="preserve">Bosch Digital GmbH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8"/>
                      <w:szCs w:val="18"/>
                    </w:rPr>
                    <w:t xml:space="preserve">Senior 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Entwicklung und Wartung von Backend-Microservices (Java / Spring Boot) für eine IoT-Plattform mit 4 Mio. verbundenen Geräten.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Architektur-Redesign des Datenbankschemas (PostgreSQL): Abfragezeiten um 70 % verbessert.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Einführung von TDD im Team: Unit-Testabdeckung von 12 % auf 84 % in 8 Monaten gesteigert.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Tech-Lead-Rolle seit 2022: Architekturentscheidungen, Code Reviews, Mentoring von 2 Junioren.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Stakeholder-Kommunikation mit Product Owner und internationalem Entwicklungsteam (EN).</w:t>
                  </w:r>
                </w:p>
                <w:p>
                  <w:pPr>
                    <w:spacing w:after="0" w:before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Java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Spring Boot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PostgreSQL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RabbitMQ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Docker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Kubernetes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2017 – 2020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München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1"/>
                      <w:szCs w:val="21"/>
                    </w:rPr>
                    <w:t xml:space="preserve">MaibornWolff GmbH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8"/>
                      <w:szCs w:val="18"/>
                    </w:rPr>
                    <w:t xml:space="preserve">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Backend-Entwicklung für Automotive-Kunden (Tier-1-Zulieferer) in Java und Python.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Entwicklung einer internen Test-Automatisierungslösung — manuelle QA-Aufwände um 40 % gesenkt.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Eigenverantwortliche Umsetzung von 3 Kundenprojekten nach 18 Monaten Betriebszugehörigkeit.</w:t>
                  </w:r>
                </w:p>
                <w:p>
                  <w:pPr>
                    <w:spacing w:after="0" w:before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Java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Python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Jenkins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MySQL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REST APIs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2015 – 2017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Karlsruhe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1"/>
                      <w:szCs w:val="21"/>
                    </w:rPr>
                    <w:t xml:space="preserve">Softfabrik AG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8"/>
                      <w:szCs w:val="18"/>
                    </w:rPr>
                    <w:t xml:space="preserve">Junior 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Mitentwicklung eines ERP-Moduls in Java / Hibernate für den deutschen Mittelstand.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4" w:before="24"/>
                  </w:pPr>
                  <w:r>
                    <w:rPr>
                      <w:rFonts w:ascii="Calibri" w:cs="Calibri" w:eastAsia="Calibri" w:hAnsi="Calibri"/>
                      <w:color w:val="505050"/>
                      <w:sz w:val="18"/>
                      <w:szCs w:val="18"/>
                    </w:rPr>
                    <w:t xml:space="preserve">Bug-Fixing, Dokumentation und Einführung in agile Entwicklungsmethoden (Scrum).</w:t>
                  </w:r>
                </w:p>
                <w:p>
                  <w:pPr>
                    <w:spacing w:after="0" w:before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Java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Hibernate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Oracle DB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4"/>
                      <w:szCs w:val="14"/>
                    </w:rPr>
                    <w:t xml:space="preserve">Scrum</w:t>
                  </w:r>
                </w:p>
                <w:p>
                  <w:pPr>
                    <w:spacing w:after="90"/>
                  </w:pPr>
                </w:p>
              </w:tc>
            </w:tr>
          </w:tbl>
          <w:p>
            <w:pPr>
              <w:pBdr>
                <w:bottom w:val="single" w:color="0E0E14" w:sz="8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26"/>
                <w:szCs w:val="26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0E0E14"/>
                <w:sz w:val="24"/>
                <w:szCs w:val="24"/>
              </w:rPr>
              <w:t xml:space="preserve">AUSBILDUNG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2011 – 2015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Karlsruhe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0"/>
                      <w:szCs w:val="20"/>
                    </w:rPr>
                    <w:t xml:space="preserve">B.Sc. Informatik — Karlsruher Institut für Technologie (KIT)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505050"/>
                      <w:sz w:val="17"/>
                      <w:szCs w:val="17"/>
                    </w:rPr>
                    <w:t xml:space="preserve">Schwerpunkte: Softwaretechnik, Betriebssysteme, Algorithmen. Note: 1,7. Bachelorarbeit: "Effiziente Datenbankindexierung für zeitreihenskalierte Anwendungen" (Note 1,0).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2001 – 2011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Stuttgart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0"/>
                      <w:szCs w:val="20"/>
                    </w:rPr>
                    <w:t xml:space="preserve">Abitur — Königin-Katharina-Stift-Gymnasium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505050"/>
                      <w:sz w:val="17"/>
                      <w:szCs w:val="17"/>
                    </w:rPr>
                    <w:t xml:space="preserve">Leistungskurse: Mathematik &amp; Physik. Abschlussnote: 1,8.</w:t>
                  </w:r>
                </w:p>
              </w:tc>
            </w:tr>
          </w:tbl>
          <w:p>
            <w:pPr>
              <w:pBdr>
                <w:bottom w:val="single" w:color="0E0E14" w:sz="8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26"/>
                <w:szCs w:val="26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0E0E14"/>
                <w:sz w:val="24"/>
                <w:szCs w:val="24"/>
              </w:rPr>
              <w:t xml:space="preserve">ZERTIFIKATE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2023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Oracle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0"/>
                      <w:szCs w:val="20"/>
                    </w:rPr>
                    <w:t xml:space="preserve">Oracle Certified Professional — Java SE 17 Developer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505050"/>
                      <w:sz w:val="17"/>
                      <w:szCs w:val="17"/>
                    </w:rPr>
                    <w:t xml:space="preserve">Höchste Java-Entwickler-Zertifizierung von Oracle.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2022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Scrum.org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0"/>
                      <w:szCs w:val="20"/>
                    </w:rPr>
                    <w:t xml:space="preserve">Professional Scrum Master I (PSM I)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505050"/>
                      <w:sz w:val="17"/>
                      <w:szCs w:val="17"/>
                    </w:rPr>
                    <w:t xml:space="preserve">Aktive Zertifizierung.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7A2A"/>
                      <w:sz w:val="16"/>
                      <w:szCs w:val="16"/>
                    </w:rPr>
                    <w:t xml:space="preserve">2021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05050"/>
                      <w:sz w:val="15"/>
                      <w:szCs w:val="15"/>
                    </w:rPr>
                    <w:t xml:space="preserve">AWS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111"/>
                      <w:sz w:val="20"/>
                      <w:szCs w:val="20"/>
                    </w:rPr>
                    <w:t xml:space="preserve">AWS Certified Developer – Associate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505050"/>
                      <w:sz w:val="17"/>
                      <w:szCs w:val="17"/>
                    </w:rPr>
                    <w:t xml:space="preserve">Amazon Web Services.</w:t>
                  </w:r>
                </w:p>
              </w:tc>
            </w:tr>
          </w:tbl>
          <w:p>
            <w:pPr>
              <w:pBdr>
                <w:bottom w:val="single" w:color="0E0E14" w:sz="8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26"/>
                <w:szCs w:val="26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0E0E14"/>
                <w:sz w:val="24"/>
                <w:szCs w:val="24"/>
              </w:rPr>
              <w:t xml:space="preserve">PROJEKTE &amp; OPEN SOURCE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111111"/>
                <w:sz w:val="19"/>
                <w:szCs w:val="19"/>
              </w:rPr>
              <w:t xml:space="preserve">spring-audit-trail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Open-Source Spring-Boot-Starter für automatisches Audit-Logging. 1.600+ GitHub Stars, genutzt von 80+ Unternehmen. github.com/markus-bauer/spring-audit-trail</w:t>
            </w:r>
          </w:p>
          <w:p>
            <w:pPr>
              <w:spacing w:after="14" w:before="40"/>
            </w:pPr>
            <w:r>
              <w:rPr>
                <w:rFonts w:ascii="Calibri" w:cs="Calibri" w:eastAsia="Calibri" w:hAnsi="Calibri"/>
                <w:b/>
                <w:bCs/>
                <w:color w:val="111111"/>
                <w:sz w:val="19"/>
                <w:szCs w:val="19"/>
              </w:rPr>
              <w:t xml:space="preserve">Sprecher @ JCON Europe 2023 · Köln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color w:val="505050"/>
                <w:sz w:val="18"/>
                <w:szCs w:val="18"/>
              </w:rPr>
              <w:t xml:space="preserve">Talk: "Clean Architecture in Spring Boot — pragmatisch umgesetzt" (380 Teilnehmer).</w:t>
            </w:r>
          </w:p>
          <w:p>
            <w:pPr>
              <w:pBdr>
                <w:bottom w:val="single" w:color="0E0E14" w:sz="8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39D353"/>
                <w:sz w:val="26"/>
                <w:szCs w:val="26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0E0E14"/>
                <w:sz w:val="24"/>
                <w:szCs w:val="24"/>
              </w:rPr>
              <w:t xml:space="preserve">REFERENZ</w:t>
            </w:r>
          </w:p>
          <w:p>
            <w:pPr>
              <w:spacing w:after="14" w:before="60"/>
            </w:pPr>
            <w:r>
              <w:rPr>
                <w:rFonts w:ascii="Calibri" w:cs="Calibri" w:eastAsia="Calibri" w:hAnsi="Calibri"/>
                <w:b/>
                <w:bCs/>
                <w:color w:val="111111"/>
                <w:sz w:val="19"/>
                <w:szCs w:val="19"/>
              </w:rPr>
              <w:t xml:space="preserve">Dr. Petra Vogel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Engineering Manager · Bosch Digital GmbH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05050"/>
                <w:sz w:val="17"/>
                <w:szCs w:val="17"/>
              </w:rPr>
              <w:t xml:space="preserve">p.vogel@bosch-digital.de  ·  0711 / 400 55 66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05050"/>
                <w:sz w:val="17"/>
                <w:szCs w:val="17"/>
              </w:rPr>
              <w:t xml:space="preserve">Stuttgart, 07.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0E0E14"/>
                <w:sz w:val="21"/>
                <w:szCs w:val="21"/>
              </w:rPr>
              <w:t xml:space="preserve">Markus Bauer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2026-04-07T10:12:22.526Z</dcterms:created>
  <dcterms:modified xsi:type="dcterms:W3CDTF">2026-04-07T10:12:22.526Z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