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8146"/>
      </w:tblGrid>
      <w:tr>
        <w:tc>
          <w:tcPr>
            <w:tcW w:type="dxa" w:w="3760"/>
            <w:tcBorders>
              <w:top w:val="none" w:color="000000" w:sz="0"/>
              <w:left w:val="none" w:color="000000" w:sz="0"/>
              <w:bottom w:val="none" w:color="000000" w:sz="0"/>
              <w:right w:val="none" w:color="000000" w:sz="0"/>
            </w:tcBorders>
            <w:shd w:fill="06080F" w:val="clear"/>
            <w:tcMar>
              <w:top w:type="dxa" w:w="2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spacing w:after="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7A99"/>
                <w:sz w:val="14"/>
                <w:szCs w:val="14"/>
              </w:rPr>
              <w:t xml:space="preserve">──◈── SYS::ID ──◈──</w:t>
            </w: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color w:val="141830"/>
                <w:sz w:val="155"/>
                <w:szCs w:val="155"/>
              </w:rPr>
              <w:t xml:space="preserve">⬤</w:t>
            </w:r>
          </w:p>
          <w:p>
            <w:pPr>
              <w:spacing w:after="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E5FF"/>
                <w:sz w:val="14"/>
                <w:szCs w:val="14"/>
              </w:rPr>
              <w:t xml:space="preserve">[ FOTO EINFÜGEN ]</w:t>
            </w:r>
          </w:p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2"/>
                <w:szCs w:val="12"/>
              </w:rPr>
              <w:t xml:space="preserve">STATUS: BEWERBUNG AKTIV</w:t>
            </w:r>
          </w:p>
        </w:tc>
        <w:tc>
          <w:tcPr>
            <w:tcW w:type="dxa" w:w="8146"/>
            <w:tcBorders>
              <w:top w:val="none" w:color="000000" w:sz="0"/>
              <w:left w:val="none" w:color="000000" w:sz="0"/>
              <w:bottom w:val="none" w:color="000000" w:sz="0"/>
              <w:right w:val="none" w:color="000000" w:sz="0"/>
            </w:tcBorders>
            <w:shd w:fill="F8FAFC" w:val="clear"/>
            <w:tcMar>
              <w:top w:type="dxa" w:w="280"/>
              <w:left w:type="dxa" w:w="440"/>
              <w:bottom w:type="dxa" w:w="100"/>
              <w:right w:type="dxa" w:w="44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0A0A14"/>
                <w:sz w:val="44"/>
                <w:szCs w:val="44"/>
              </w:rPr>
              <w:t xml:space="preserve">DANIEL</w:t>
            </w:r>
          </w:p>
          <w:p>
            <w:pPr>
              <w:spacing w:after="22"/>
            </w:pPr>
            <w:r>
              <w:rPr>
                <w:rFonts w:ascii="Calibri" w:cs="Calibri" w:eastAsia="Calibri" w:hAnsi="Calibri"/>
                <w:b/>
                <w:bCs/>
                <w:color w:val="0A0A14"/>
                <w:sz w:val="76"/>
                <w:szCs w:val="76"/>
              </w:rPr>
              <w:t xml:space="preserve">KRAUSE</w:t>
            </w:r>
          </w:p>
          <w:p>
            <w:pPr>
              <w:pBdr>
                <w:bottom w:val="single" w:color="FF2D78" w:sz="10" w:space="5"/>
              </w:pBd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A0A14"/>
                <w:sz w:val="22"/>
                <w:szCs w:val="22"/>
              </w:rPr>
              <w:t xml:space="preserve">SOFTWAREENTWICKLER</w:t>
            </w: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  ·  FULL-STACK  ·  6 JAHRE XP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8146"/>
      </w:tblGrid>
      <w:tr>
        <w:tc>
          <w:tcPr>
            <w:tcW w:type="dxa" w:w="3760"/>
            <w:tcBorders>
              <w:top w:val="none" w:color="000000" w:sz="0"/>
              <w:left w:val="none" w:color="000000" w:sz="0"/>
              <w:bottom w:val="none" w:color="000000" w:sz="0"/>
              <w:right w:val="none" w:color="000000" w:sz="0"/>
            </w:tcBorders>
            <w:shd w:fill="0C0F1A" w:val="clear"/>
            <w:tcMar>
              <w:top w:type="dxa" w:w="0"/>
              <w:left w:type="dxa" w:w="260"/>
              <w:bottom w:type="dxa" w:w="400"/>
              <w:right w:type="dxa" w:w="240"/>
            </w:tcMar>
          </w:tcPr>
          <w:p>
            <w:pPr>
              <w:spacing w:after="0" w:before="220"/>
            </w:pPr>
          </w:p>
          <w:p>
            <w:pPr>
              <w:spacing w:after="70" w:before="240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8"/>
                <w:szCs w:val="18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0E5FF"/>
                <w:sz w:val="18"/>
                <w:szCs w:val="18"/>
              </w:rPr>
              <w:t xml:space="preserve">KONTAKT</w:t>
            </w:r>
          </w:p>
          <w:p>
            <w:pPr>
              <w:pBdr>
                <w:bottom w:val="single" w:color="1A2240" w:sz="2" w:space="2"/>
              </w:pBdr>
              <w:spacing w:after="80" w:before="0"/>
            </w:pP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2D78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d.krause@dev-stack.io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2D78"/>
                <w:sz w:val="17"/>
                <w:szCs w:val="17"/>
              </w:rPr>
              <w:t xml:space="preserve">☎  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0172 / 456 78 90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2D78"/>
                <w:sz w:val="17"/>
                <w:szCs w:val="17"/>
              </w:rPr>
              <w:t xml:space="preserve">⌂  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Merowingerstr. 5, 40225 Düsseldorf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2D78"/>
                <w:sz w:val="17"/>
                <w:szCs w:val="17"/>
              </w:rPr>
              <w:t xml:space="preserve">{ }  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github.com/dkrause-dev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2D78"/>
                <w:sz w:val="17"/>
                <w:szCs w:val="17"/>
              </w:rPr>
              <w:t xml:space="preserve">in  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linkedin.com/in/daniel-krause-dev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2D78"/>
                <w:sz w:val="17"/>
                <w:szCs w:val="17"/>
              </w:rPr>
              <w:t xml:space="preserve">◉  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daniel-krause.dev</w:t>
            </w:r>
          </w:p>
          <w:p>
            <w:pPr>
              <w:spacing w:after="70" w:before="240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8"/>
                <w:szCs w:val="18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0E5FF"/>
                <w:sz w:val="18"/>
                <w:szCs w:val="18"/>
              </w:rPr>
              <w:t xml:space="preserve">PROFIL</w:t>
            </w:r>
          </w:p>
          <w:p>
            <w:pPr>
              <w:pBdr>
                <w:bottom w:val="single" w:color="1A2240" w:sz="2" w:space="2"/>
              </w:pBdr>
              <w:spacing w:after="80" w:before="0"/>
            </w:pP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Softwareentwickler mit 6 Jahren Erfahrung in Java, TypeScript und Cloud-Infrastrukturen. Ich liebe saubere Architektur, automatisiertes Testing und kurze Deployment-Zyklen. Gelegentlicher Open-Source-Contributor.</w:t>
            </w:r>
          </w:p>
          <w:p>
            <w:pPr>
              <w:spacing w:after="70" w:before="240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8"/>
                <w:szCs w:val="18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0E5FF"/>
                <w:sz w:val="18"/>
                <w:szCs w:val="18"/>
              </w:rPr>
              <w:t xml:space="preserve">SPRACHEN</w:t>
            </w:r>
          </w:p>
          <w:p>
            <w:pPr>
              <w:pBdr>
                <w:bottom w:val="single" w:color="1A2240" w:sz="2" w:space="2"/>
              </w:pBdr>
              <w:spacing w:after="80" w:before="0"/>
            </w:pP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Java 21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TypeScript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Kotlin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</w:t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Python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</w:t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Go (Golang)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░░</w:t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SQL / PL/pgSQL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Bash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</w:t>
            </w:r>
          </w:p>
          <w:p>
            <w:pPr>
              <w:spacing w:after="70" w:before="240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8"/>
                <w:szCs w:val="18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0E5FF"/>
                <w:sz w:val="18"/>
                <w:szCs w:val="18"/>
              </w:rPr>
              <w:t xml:space="preserve">FRAMEWORKS</w:t>
            </w:r>
          </w:p>
          <w:p>
            <w:pPr>
              <w:pBdr>
                <w:bottom w:val="single" w:color="1A2240" w:sz="2" w:space="2"/>
              </w:pBdr>
              <w:spacing w:after="80" w:before="0"/>
            </w:pP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Spring Boot 3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React / Next.js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</w:t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NestJS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</w:t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Hibernate / JPA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JUnit 5 / TDD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pytest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</w:t>
            </w:r>
          </w:p>
          <w:p>
            <w:pPr>
              <w:spacing w:after="70" w:before="240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8"/>
                <w:szCs w:val="18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0E5FF"/>
                <w:sz w:val="18"/>
                <w:szCs w:val="18"/>
              </w:rPr>
              <w:t xml:space="preserve">INFRA &amp; DEVOPS</w:t>
            </w:r>
          </w:p>
          <w:p>
            <w:pPr>
              <w:pBdr>
                <w:bottom w:val="single" w:color="1A2240" w:sz="2" w:space="2"/>
              </w:pBdr>
              <w:spacing w:after="80" w:before="0"/>
            </w:pP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Docker / K8s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GitHub Actions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AWS (ECS/RDS)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</w:t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Terraform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░░</w:t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PostgreSQL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2940"/>
              </w:tabs>
              <w:spacing w:after="62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Redis / Kafka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00E5FF"/>
                <w:sz w:val="14"/>
                <w:szCs w:val="14"/>
              </w:rPr>
              <w:t xml:space="preserve">████</w:t>
            </w:r>
            <w:r>
              <w:rPr>
                <w:rFonts w:ascii="Calibri" w:cs="Calibri" w:eastAsia="Calibri" w:hAnsi="Calibri"/>
                <w:color w:val="1A2240"/>
                <w:sz w:val="14"/>
                <w:szCs w:val="14"/>
              </w:rPr>
              <w:t xml:space="preserve">░</w:t>
            </w:r>
          </w:p>
          <w:p>
            <w:pPr>
              <w:spacing w:after="70" w:before="240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8"/>
                <w:szCs w:val="18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0E5FF"/>
                <w:sz w:val="18"/>
                <w:szCs w:val="18"/>
              </w:rPr>
              <w:t xml:space="preserve">METHODEN</w:t>
            </w:r>
          </w:p>
          <w:p>
            <w:pPr>
              <w:pBdr>
                <w:bottom w:val="single" w:color="1A2240" w:sz="2" w:space="2"/>
              </w:pBdr>
              <w:spacing w:after="80" w:before="0"/>
            </w:pP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007A99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Scrum / Kanban  (PSM I)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007A99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TDD &amp; Clean Code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007A99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Microservices / DDD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007A99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REST · gRPC · GraphQL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007A99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CI/CD · GitOps</w:t>
            </w:r>
          </w:p>
          <w:p>
            <w:pPr>
              <w:spacing w:after="70" w:before="240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8"/>
                <w:szCs w:val="18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0E5FF"/>
                <w:sz w:val="18"/>
                <w:szCs w:val="18"/>
              </w:rPr>
              <w:t xml:space="preserve">SPRACHEN</w:t>
            </w:r>
          </w:p>
          <w:p>
            <w:pPr>
              <w:pBdr>
                <w:bottom w:val="single" w:color="1A2240" w:sz="2" w:space="2"/>
              </w:pBdr>
              <w:spacing w:after="80" w:before="0"/>
            </w:pP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007A99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Deutsch — Muttersprache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007A99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Englisch — C1 (tech-fließend)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007A99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Japanisch — A2 (Grundlagen)</w:t>
            </w:r>
          </w:p>
          <w:p>
            <w:pPr>
              <w:spacing w:after="70" w:before="240"/>
            </w:pPr>
            <w:r>
              <w:rPr>
                <w:rFonts w:ascii="Calibri" w:cs="Calibri" w:eastAsia="Calibri" w:hAnsi="Calibri"/>
                <w:b/>
                <w:bCs/>
                <w:color w:val="FF2D78"/>
                <w:sz w:val="18"/>
                <w:szCs w:val="18"/>
              </w:rPr>
              <w:t xml:space="preserve">◈ </w:t>
            </w:r>
            <w:r>
              <w:rPr>
                <w:rFonts w:ascii="Calibri" w:cs="Calibri" w:eastAsia="Calibri" w:hAnsi="Calibri"/>
                <w:b/>
                <w:bCs/>
                <w:color w:val="00E5FF"/>
                <w:sz w:val="18"/>
                <w:szCs w:val="18"/>
              </w:rPr>
              <w:t xml:space="preserve">PERSÖNLICHES</w:t>
            </w:r>
          </w:p>
          <w:p>
            <w:pPr>
              <w:pBdr>
                <w:bottom w:val="single" w:color="1A2240" w:sz="2" w:space="2"/>
              </w:pBdr>
              <w:spacing w:after="80" w:before="0"/>
            </w:pP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8899AA"/>
                <w:sz w:val="16"/>
                <w:szCs w:val="16"/>
              </w:rPr>
              <w:t xml:space="preserve">*22.07.1988 · Düsseldorf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8899AA"/>
                <w:sz w:val="16"/>
                <w:szCs w:val="16"/>
              </w:rPr>
              <w:t xml:space="preserve">Nationalität: Deutsch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8899AA"/>
                <w:sz w:val="16"/>
                <w:szCs w:val="16"/>
              </w:rPr>
              <w:t xml:space="preserve">Führerschein Kl. B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8899AA"/>
                <w:sz w:val="16"/>
                <w:szCs w:val="16"/>
              </w:rPr>
              <w:t xml:space="preserve">Remote / Hybrid · ab sofort</w:t>
            </w:r>
          </w:p>
        </w:tc>
        <w:tc>
          <w:tcPr>
            <w:tcW w:type="dxa" w:w="8146"/>
            <w:tcBorders>
              <w:top w:val="none" w:color="000000" w:sz="0"/>
              <w:left w:val="none" w:color="000000" w:sz="0"/>
              <w:bottom w:val="none" w:color="000000" w:sz="0"/>
              <w:right w:val="none" w:color="000000" w:sz="0"/>
            </w:tcBorders>
            <w:shd w:fill="F8FAFC" w:val="clear"/>
            <w:tcMar>
              <w:top w:type="dxa" w:w="0"/>
              <w:left w:type="dxa" w:w="440"/>
              <w:bottom w:type="dxa" w:w="400"/>
              <w:right w:type="dxa" w:w="440"/>
            </w:tcMar>
          </w:tcPr>
          <w:p>
            <w:pPr>
              <w:spacing w:after="0" w:before="220"/>
            </w:pPr>
          </w:p>
          <w:p>
            <w:pPr>
              <w:pBdr>
                <w:bottom w:val="single" w:color="0A0A1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FF2D78"/>
                <w:sz w:val="22"/>
                <w:szCs w:val="22"/>
              </w:rPr>
              <w:t xml:space="preserve">⬡ </w:t>
            </w:r>
            <w:r>
              <w:rPr>
                <w:rFonts w:ascii="Calibri" w:cs="Calibri" w:eastAsia="Calibri" w:hAnsi="Calibri"/>
                <w:b/>
                <w:bCs/>
                <w:color w:val="0A0A14"/>
                <w:sz w:val="24"/>
                <w:szCs w:val="24"/>
              </w:rPr>
              <w:t xml:space="preserve">BERUFSERFAHRUNG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2021 – heute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Düsseldorf (Hybrid)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1"/>
                      <w:szCs w:val="21"/>
                    </w:rPr>
                    <w:t xml:space="preserve">SIGNAL IDUNA AG — Digital Lab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8"/>
                      <w:szCs w:val="18"/>
                    </w:rPr>
                    <w:t xml:space="preserve">Senior Softwareentwickler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Entwicklung von Backend-Microservices (Java 21 / Spring Boot 3) für eine Versicherungs-SaaS-Plattform mit 800.000 Policen.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Einführung von Kafka-basierter Event-Driven Architecture — Systemkopplung um 60 % reduziert.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Aufbau vollständiger CI/CD-Pipelines (GitHub Actions + AWS ECS): Deployment-Zeit von 40 auf 6 Minuten.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Tech-Lead seit 2023: Architektur-Reviews, ADRs, Mentoring von 3 Junior-Entwicklern.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TDD-Einführung im Team: Branch-Coverage von 14 % auf 88 % in 10 Monaten.</w:t>
                  </w:r>
                </w:p>
                <w:p>
                  <w:pPr>
                    <w:spacing w:after="0" w:before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Java 21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Spring Boot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Kafka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AWS ECS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PostgreSQL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GitHub Actions ⟩</w:t>
                  </w:r>
                </w:p>
                <w:p>
                  <w:pPr>
                    <w:spacing w:after="90"/>
                  </w:pP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2018 – 2021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Köln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1"/>
                      <w:szCs w:val="21"/>
                    </w:rPr>
                    <w:t xml:space="preserve">Trivago N.V.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8"/>
                      <w:szCs w:val="18"/>
                    </w:rPr>
                    <w:t xml:space="preserve">Full-Stack Developer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Feature-Entwicklung im Frontend (React / TypeScript) und Backend (Kotlin / Spring) für das Hotel-Metasearch-Produkt.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A/B-Test-Infrastruktur mitgebaut: 12 gleichzeitige Experimente ermöglicht.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Performance-Optimierung kritischer API-Endpunkte: P99-Latenz von 820 ms auf 110 ms gesenkt.</w:t>
                  </w:r>
                </w:p>
                <w:p>
                  <w:pPr>
                    <w:spacing w:after="0" w:before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React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TypeScript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Kotlin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Redis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PostgreSQL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Datadog ⟩</w:t>
                  </w:r>
                </w:p>
                <w:p>
                  <w:pPr>
                    <w:spacing w:after="90"/>
                  </w:pP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2016 – 2018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Aachen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1"/>
                      <w:szCs w:val="21"/>
                    </w:rPr>
                    <w:t xml:space="preserve">Comsysto Reply GmbH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8"/>
                      <w:szCs w:val="18"/>
                    </w:rPr>
                    <w:t xml:space="preserve">Junior Softwareentwickler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Backend-Entwicklung in Java (Spring MVC, Hibernate) für Automotive- und Logistikkunden.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Eigenständige Projektverantwortung nach 14 Monaten Betriebszugehörigkeit.</w:t>
                  </w:r>
                </w:p>
                <w:p>
                  <w:pPr>
                    <w:spacing w:after="0" w:before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Java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Spring MVC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Oracle DB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Maven ⟩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007A99"/>
                      <w:sz w:val="14"/>
                      <w:szCs w:val="14"/>
                    </w:rPr>
                    <w:t xml:space="preserve">⟨ Scrum ⟩</w:t>
                  </w:r>
                </w:p>
                <w:p>
                  <w:pPr>
                    <w:spacing w:after="90"/>
                  </w:pPr>
                </w:p>
              </w:tc>
            </w:tr>
          </w:tbl>
          <w:p>
            <w:pPr>
              <w:pBdr>
                <w:bottom w:val="single" w:color="0A0A1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FF2D78"/>
                <w:sz w:val="22"/>
                <w:szCs w:val="22"/>
              </w:rPr>
              <w:t xml:space="preserve">⬡ </w:t>
            </w:r>
            <w:r>
              <w:rPr>
                <w:rFonts w:ascii="Calibri" w:cs="Calibri" w:eastAsia="Calibri" w:hAnsi="Calibri"/>
                <w:b/>
                <w:bCs/>
                <w:color w:val="0A0A14"/>
                <w:sz w:val="24"/>
                <w:szCs w:val="24"/>
              </w:rPr>
              <w:t xml:space="preserve">AUSBILDUNG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2012 – 2016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Aachen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0"/>
                      <w:szCs w:val="20"/>
                    </w:rPr>
                    <w:t xml:space="preserve">B.Sc. Informatik — RWTH Aachen University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A5568"/>
                      <w:sz w:val="17"/>
                      <w:szCs w:val="17"/>
                    </w:rPr>
                    <w:t xml:space="preserve">Schwerpunkte: Softwaretechnik, Algorithmen, Parallelrechnen. Note: 1,8. Bachelorarbeit: "Lock-free Datenstrukturen in concurrent Java-Anwendungen" (Note 1,0).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2003 – 2012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Düsseldorf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0"/>
                      <w:szCs w:val="20"/>
                    </w:rPr>
                    <w:t xml:space="preserve">Abitur — Städt. Gymnasium Gerresheim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A5568"/>
                      <w:sz w:val="17"/>
                      <w:szCs w:val="17"/>
                    </w:rPr>
                    <w:t xml:space="preserve">Leistungskurse: Informatik &amp; Mathematik. Note: 1,7. Schulserver-Admin (Linux, 3 Jahre).</w:t>
                  </w:r>
                </w:p>
              </w:tc>
            </w:tr>
          </w:tbl>
          <w:p>
            <w:pPr>
              <w:pBdr>
                <w:bottom w:val="single" w:color="0A0A1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FF2D78"/>
                <w:sz w:val="22"/>
                <w:szCs w:val="22"/>
              </w:rPr>
              <w:t xml:space="preserve">⬡ </w:t>
            </w:r>
            <w:r>
              <w:rPr>
                <w:rFonts w:ascii="Calibri" w:cs="Calibri" w:eastAsia="Calibri" w:hAnsi="Calibri"/>
                <w:b/>
                <w:bCs/>
                <w:color w:val="0A0A14"/>
                <w:sz w:val="24"/>
                <w:szCs w:val="24"/>
              </w:rPr>
              <w:t xml:space="preserve">ZERTIFIKATE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2024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Oracle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0"/>
                      <w:szCs w:val="20"/>
                    </w:rPr>
                    <w:t xml:space="preserve">Oracle Certified Professional — Java SE 21 Developer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A5568"/>
                      <w:sz w:val="17"/>
                      <w:szCs w:val="17"/>
                    </w:rPr>
                    <w:t xml:space="preserve">Gültige Zertifizierung.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2023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AWS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0"/>
                      <w:szCs w:val="20"/>
                    </w:rPr>
                    <w:t xml:space="preserve">AWS Certified Solutions Architect – Associate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A5568"/>
                      <w:sz w:val="17"/>
                      <w:szCs w:val="17"/>
                    </w:rPr>
                    <w:t xml:space="preserve">Amazon Web Services.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2022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Scrum.org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0"/>
                      <w:szCs w:val="20"/>
                    </w:rPr>
                    <w:t xml:space="preserve">Professional Scrum Master I (PSM I)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A5568"/>
                      <w:sz w:val="17"/>
                      <w:szCs w:val="17"/>
                    </w:rPr>
                    <w:t xml:space="preserve">Aktive Zertifizierung.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1040"/>
                      <w:sz w:val="16"/>
                      <w:szCs w:val="16"/>
                    </w:rPr>
                    <w:t xml:space="preserve">2021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5568"/>
                      <w:sz w:val="15"/>
                      <w:szCs w:val="15"/>
                    </w:rPr>
                    <w:t xml:space="preserve">Confluent</w:t>
                  </w:r>
                </w:p>
              </w:tc>
              <w:tc>
                <w:tcPr>
                  <w:tcW w:type="dxa" w:w="5746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0A14"/>
                      <w:sz w:val="20"/>
                      <w:szCs w:val="20"/>
                    </w:rPr>
                    <w:t xml:space="preserve">Confluent Certified Developer for Apache Kafka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A5568"/>
                      <w:sz w:val="17"/>
                      <w:szCs w:val="17"/>
                    </w:rPr>
                    <w:t xml:space="preserve">Confluent Inc.</w:t>
                  </w:r>
                </w:p>
              </w:tc>
            </w:tr>
          </w:tbl>
          <w:p>
            <w:pPr>
              <w:pBdr>
                <w:bottom w:val="single" w:color="0A0A1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FF2D78"/>
                <w:sz w:val="22"/>
                <w:szCs w:val="22"/>
              </w:rPr>
              <w:t xml:space="preserve">⬡ </w:t>
            </w:r>
            <w:r>
              <w:rPr>
                <w:rFonts w:ascii="Calibri" w:cs="Calibri" w:eastAsia="Calibri" w:hAnsi="Calibri"/>
                <w:b/>
                <w:bCs/>
                <w:color w:val="0A0A14"/>
                <w:sz w:val="24"/>
                <w:szCs w:val="24"/>
              </w:rPr>
              <w:t xml:space="preserve">OPEN SOURCE &amp; TALKS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/>
                <w:bCs/>
                <w:color w:val="0A0A14"/>
                <w:sz w:val="19"/>
                <w:szCs w:val="19"/>
              </w:rPr>
              <w:t xml:space="preserve">spring-testkit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Spring-Boot-Testbibliothek für Integration-Test-Boilerplate-Reduktion. 2.400+ GitHub Stars · genutzt in 110+ Unternehmen. github.com/dkrause-dev/spring-testkit</w:t>
            </w:r>
          </w:p>
          <w:p>
            <w:pPr>
              <w:spacing w:after="14" w:before="40"/>
            </w:pPr>
            <w:r>
              <w:rPr>
                <w:rFonts w:ascii="Calibri" w:cs="Calibri" w:eastAsia="Calibri" w:hAnsi="Calibri"/>
                <w:b/>
                <w:bCs/>
                <w:color w:val="0A0A14"/>
                <w:sz w:val="19"/>
                <w:szCs w:val="19"/>
              </w:rPr>
              <w:t xml:space="preserve">Talk @ JavaLand 2024 · Brühl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"From 14 % to 88 % Coverage — TDD pragmatisch in Legacy-Projekten" (420 Teilnehmer).</w:t>
            </w:r>
          </w:p>
          <w:p>
            <w:pPr>
              <w:pBdr>
                <w:bottom w:val="single" w:color="0A0A1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FF2D78"/>
                <w:sz w:val="22"/>
                <w:szCs w:val="22"/>
              </w:rPr>
              <w:t xml:space="preserve">⬡ </w:t>
            </w:r>
            <w:r>
              <w:rPr>
                <w:rFonts w:ascii="Calibri" w:cs="Calibri" w:eastAsia="Calibri" w:hAnsi="Calibri"/>
                <w:b/>
                <w:bCs/>
                <w:color w:val="0A0A14"/>
                <w:sz w:val="24"/>
                <w:szCs w:val="24"/>
              </w:rPr>
              <w:t xml:space="preserve">REFERENZ</w:t>
            </w:r>
          </w:p>
          <w:p>
            <w:pPr>
              <w:spacing w:after="14" w:before="60"/>
            </w:pPr>
            <w:r>
              <w:rPr>
                <w:rFonts w:ascii="Calibri" w:cs="Calibri" w:eastAsia="Calibri" w:hAnsi="Calibri"/>
                <w:b/>
                <w:bCs/>
                <w:color w:val="0A0A14"/>
                <w:sz w:val="19"/>
                <w:szCs w:val="19"/>
              </w:rPr>
              <w:t xml:space="preserve">Tobias Kern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7"/>
                <w:szCs w:val="17"/>
              </w:rPr>
              <w:t xml:space="preserve">Head of Engineering · SIGNAL IDUNA Digital Lab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t.kern@signal-iduna.de  ·  0211 / 456 78 00</w:t>
            </w:r>
          </w:p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7"/>
                <w:szCs w:val="17"/>
              </w:rPr>
              <w:t xml:space="preserve">Düsseldorf, 07.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0A0A14"/>
                <w:sz w:val="21"/>
                <w:szCs w:val="21"/>
              </w:rPr>
              <w:t xml:space="preserve">Daniel Krause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2026-04-07T15:56:52.457Z</dcterms:created>
  <dcterms:modified xsi:type="dcterms:W3CDTF">2026-04-07T15:56:52.457Z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