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7428"/>
      </w:tblGrid>
      <w:tr w:rsidR="00CE5D35" w14:paraId="509E9944" w14:textId="77777777">
        <w:trPr>
          <w:trHeight w:val="14685"/>
          <w:jc w:val="center"/>
        </w:trPr>
        <w:tc>
          <w:tcPr>
            <w:tcW w:w="3061" w:type="dxa"/>
            <w:shd w:val="clear" w:color="auto" w:fill="1F3148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5C6B4CAF" w14:textId="77777777" w:rsidR="00CE5D35" w:rsidRDefault="00CE5D35"/>
          <w:tbl>
            <w:tblPr>
              <w:tblW w:w="238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</w:tblGrid>
            <w:tr w:rsidR="00CE5D35" w14:paraId="417B1BAB" w14:textId="77777777">
              <w:tc>
                <w:tcPr>
                  <w:tcW w:w="2381" w:type="dxa"/>
                  <w:tcBorders>
                    <w:top w:val="single" w:sz="8" w:space="0" w:color="E8D7C3"/>
                    <w:left w:val="single" w:sz="8" w:space="0" w:color="E8D7C3"/>
                    <w:bottom w:val="single" w:sz="8" w:space="0" w:color="E8D7C3"/>
                    <w:right w:val="single" w:sz="8" w:space="0" w:color="E8D7C3"/>
                  </w:tcBorders>
                  <w:shd w:val="clear" w:color="auto" w:fill="172437"/>
                  <w:tcMar>
                    <w:top w:w="300" w:type="dxa"/>
                    <w:left w:w="80" w:type="dxa"/>
                    <w:bottom w:w="300" w:type="dxa"/>
                    <w:right w:w="80" w:type="dxa"/>
                  </w:tcMar>
                </w:tcPr>
                <w:p w14:paraId="7B865451" w14:textId="77777777" w:rsidR="00CE5D35" w:rsidRDefault="00CE5D35">
                  <w:pPr>
                    <w:jc w:val="center"/>
                  </w:pPr>
                </w:p>
                <w:p w14:paraId="026AA372" w14:textId="77777777" w:rsidR="00FB42D0" w:rsidRDefault="00FB42D0">
                  <w:pPr>
                    <w:jc w:val="center"/>
                  </w:pPr>
                </w:p>
                <w:p w14:paraId="1FA489C7" w14:textId="77777777" w:rsidR="00FB42D0" w:rsidRDefault="00FB42D0">
                  <w:pPr>
                    <w:jc w:val="center"/>
                  </w:pPr>
                </w:p>
                <w:p w14:paraId="1B69B616" w14:textId="2DB0EFD7" w:rsidR="00FB42D0" w:rsidRDefault="00FB42D0">
                  <w:pPr>
                    <w:jc w:val="center"/>
                  </w:pPr>
                </w:p>
              </w:tc>
            </w:tr>
          </w:tbl>
          <w:p w14:paraId="2AE1595F" w14:textId="77777777" w:rsidR="00CE5D35" w:rsidRDefault="00CE5D35"/>
          <w:p w14:paraId="222E5AB8" w14:textId="77777777" w:rsidR="00CE5D35" w:rsidRDefault="00CE5D35">
            <w:pPr>
              <w:spacing w:after="160" w:line="252" w:lineRule="auto"/>
            </w:pPr>
          </w:p>
          <w:p w14:paraId="675B0A13" w14:textId="77777777" w:rsidR="00CE5D35" w:rsidRDefault="00000000">
            <w:pPr>
              <w:spacing w:after="40" w:line="252" w:lineRule="auto"/>
            </w:pPr>
            <w:r>
              <w:rPr>
                <w:b/>
                <w:color w:val="FFFFFF"/>
                <w:sz w:val="36"/>
              </w:rPr>
              <w:t>Klaus Berger</w:t>
            </w:r>
          </w:p>
          <w:p w14:paraId="2A9E74D0" w14:textId="77777777" w:rsidR="00CE5D35" w:rsidRDefault="00000000">
            <w:pPr>
              <w:spacing w:after="160" w:line="252" w:lineRule="auto"/>
            </w:pPr>
            <w:r>
              <w:rPr>
                <w:color w:val="E8D7C3"/>
              </w:rPr>
              <w:t>Senior Projektkoordinator</w:t>
            </w:r>
            <w:r>
              <w:rPr>
                <w:color w:val="E8D7C3"/>
              </w:rPr>
              <w:br/>
              <w:t>Vertriebsinnendienst</w:t>
            </w:r>
          </w:p>
          <w:p w14:paraId="1BF41759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KONTAKT</w:t>
            </w:r>
          </w:p>
          <w:p w14:paraId="7E306541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Adresse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Am Stadtpark 18</w:t>
            </w:r>
            <w:r>
              <w:rPr>
                <w:color w:val="FFFFFF"/>
                <w:sz w:val="16"/>
              </w:rPr>
              <w:br/>
              <w:t>22303 Hamburg</w:t>
            </w:r>
          </w:p>
          <w:p w14:paraId="21A96A19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Telefon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+49 170 4567890</w:t>
            </w:r>
          </w:p>
          <w:p w14:paraId="7B5801BE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E-Mail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klaus.berger@email.de</w:t>
            </w:r>
          </w:p>
          <w:p w14:paraId="7A47CCDB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LinkedIn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linkedin.com/in/klaus-berger</w:t>
            </w:r>
          </w:p>
          <w:p w14:paraId="2F8AF10F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PERSÖNLICHE DATEN</w:t>
            </w:r>
          </w:p>
          <w:p w14:paraId="004E9DE7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Geburtsdatum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15.03.1965</w:t>
            </w:r>
            <w:r>
              <w:rPr>
                <w:color w:val="FFFFFF"/>
                <w:sz w:val="16"/>
              </w:rPr>
              <w:br/>
              <w:t>(optional)</w:t>
            </w:r>
          </w:p>
          <w:p w14:paraId="630C450A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Staatsangehörigkeit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Deutsch</w:t>
            </w:r>
          </w:p>
          <w:p w14:paraId="68C16B38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Wohnort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Hamburg</w:t>
            </w:r>
          </w:p>
          <w:p w14:paraId="5F3B42B8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KERNKOMPETENZEN</w:t>
            </w:r>
          </w:p>
          <w:p w14:paraId="7F7B84F3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Projektkoordination</w:t>
            </w:r>
          </w:p>
          <w:p w14:paraId="40A86500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Kundenbetreuung B2B</w:t>
            </w:r>
          </w:p>
          <w:p w14:paraId="17377B42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Vertriebsinnendienst</w:t>
            </w:r>
          </w:p>
          <w:p w14:paraId="468046AD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Auftragsabwicklung</w:t>
            </w:r>
          </w:p>
          <w:p w14:paraId="4224416D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Teamleitung</w:t>
            </w:r>
          </w:p>
          <w:p w14:paraId="03EEBFA1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Prozessoptimierung</w:t>
            </w:r>
          </w:p>
        </w:tc>
        <w:tc>
          <w:tcPr>
            <w:tcW w:w="7427" w:type="dxa"/>
            <w:shd w:val="clear" w:color="auto" w:fill="FFFFFF"/>
            <w:tcMar>
              <w:top w:w="180" w:type="dxa"/>
              <w:left w:w="270" w:type="dxa"/>
              <w:bottom w:w="180" w:type="dxa"/>
              <w:right w:w="290" w:type="dxa"/>
            </w:tcMar>
          </w:tcPr>
          <w:p w14:paraId="793A2C79" w14:textId="77777777" w:rsidR="00CE5D35" w:rsidRDefault="00CE5D35"/>
          <w:p w14:paraId="47C90582" w14:textId="77777777" w:rsidR="00CE5D35" w:rsidRDefault="00000000">
            <w:pPr>
              <w:spacing w:after="40" w:line="252" w:lineRule="auto"/>
            </w:pPr>
            <w:r>
              <w:rPr>
                <w:b/>
                <w:color w:val="1F3148"/>
                <w:sz w:val="50"/>
              </w:rPr>
              <w:t>LEBENSLAUF</w:t>
            </w:r>
          </w:p>
          <w:p w14:paraId="05E52745" w14:textId="77777777" w:rsidR="00CE5D35" w:rsidRDefault="00000000">
            <w:pPr>
              <w:spacing w:after="140" w:line="252" w:lineRule="auto"/>
            </w:pPr>
            <w:r>
              <w:rPr>
                <w:color w:val="B58A5A"/>
                <w:sz w:val="20"/>
              </w:rPr>
              <w:t>Muster für erfahrene Bewerberinnen und Bewerber</w:t>
            </w:r>
          </w:p>
          <w:p w14:paraId="432029C7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Profil</w:t>
            </w:r>
          </w:p>
          <w:p w14:paraId="43EF9B79" w14:textId="77777777" w:rsidR="00CE5D35" w:rsidRDefault="00000000">
            <w:pPr>
              <w:spacing w:after="160" w:line="259" w:lineRule="auto"/>
            </w:pPr>
            <w:r>
              <w:rPr>
                <w:color w:val="4A4A4A"/>
              </w:rPr>
              <w:t>Erfahrener kaufmännischer Mitarbeiter mit über 35 Jahren Berufspraxis in Kundenservice, Projektkoordination und Vertriebsinnendienst. Sicher in der Abstimmung mit Kunden, Fachabteilungen und Geschäftsleitung. Besondere Stärken: strukturierte Arbeitsweise, verbindliche Kommunikation, Einarbeitung neuer Kolleginnen und Kollegen sowie pragmatische Verbesserung eingespielter Abläufe.</w:t>
            </w:r>
          </w:p>
          <w:p w14:paraId="5A2C452D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Berufserfahrung</w:t>
            </w: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1A622BFF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F66AF7A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04/2017 - heute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166DD3F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  <w:sz w:val="19"/>
                    </w:rPr>
                    <w:t>HanseTech Service GmbH, Hamburg</w:t>
                  </w:r>
                </w:p>
                <w:p w14:paraId="72429286" w14:textId="77777777" w:rsidR="00CE5D35" w:rsidRDefault="00000000">
                  <w:pPr>
                    <w:spacing w:after="40"/>
                  </w:pPr>
                  <w:r>
                    <w:rPr>
                      <w:i/>
                      <w:color w:val="4A4A4A"/>
                      <w:sz w:val="17"/>
                    </w:rPr>
                    <w:t>Senior Projektkoordinator Kundenprojekte</w:t>
                  </w:r>
                </w:p>
                <w:p w14:paraId="7EFC1A4F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Koordination von Service- und Bestandskundenprojekten vom Auftragseingang bis zur Übergabe.</w:t>
                  </w:r>
                </w:p>
                <w:p w14:paraId="288A3DD0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Abstimmung von Terminen, Ressourcen und Statusmeldungen mit Vertrieb, Technik und Buchhaltung.</w:t>
                  </w:r>
                </w:p>
                <w:p w14:paraId="5A722ACE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Einführung eines Status-Trackings in Excel und Microsoft Teams zur besseren Transparenz.</w:t>
                  </w:r>
                </w:p>
                <w:p w14:paraId="68E0FD4C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Einarbeitung neuer Mitarbeitender in Prozesse, Vorlagen und Kundenkommunikation.</w:t>
                  </w:r>
                </w:p>
              </w:tc>
            </w:tr>
          </w:tbl>
          <w:p w14:paraId="433E91E1" w14:textId="77777777" w:rsidR="00CE5D35" w:rsidRDefault="00CE5D35"/>
          <w:p w14:paraId="526F4013" w14:textId="77777777" w:rsidR="00CE5D35" w:rsidRDefault="00CE5D35">
            <w:pPr>
              <w:spacing w:after="60"/>
            </w:pP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3783F376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10FA02DB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01/2008 - 03/2017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24C38E3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  <w:sz w:val="19"/>
                    </w:rPr>
                    <w:t>NordKontor GmbH, Hamburg</w:t>
                  </w:r>
                </w:p>
                <w:p w14:paraId="212F588C" w14:textId="77777777" w:rsidR="00CE5D35" w:rsidRDefault="00000000">
                  <w:pPr>
                    <w:spacing w:after="40"/>
                  </w:pPr>
                  <w:r>
                    <w:rPr>
                      <w:i/>
                      <w:color w:val="4A4A4A"/>
                      <w:sz w:val="17"/>
                    </w:rPr>
                    <w:t>Teamleiter Vertriebsinnendienst</w:t>
                  </w:r>
                </w:p>
                <w:p w14:paraId="3064C4E8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Fachliche Führung eines sechsköpfigen Teams im Tagesgeschäft.</w:t>
                  </w:r>
                </w:p>
                <w:p w14:paraId="24E2CE27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Bearbeitung von Angeboten, Reklamationen, Rahmenaufträgen und Eskalationen.</w:t>
                  </w:r>
                </w:p>
                <w:p w14:paraId="2C0B67CA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Optimierung wiederkehrender Abläufe in Angebotserstellung und Auftragsprüfung.</w:t>
                  </w:r>
                </w:p>
                <w:p w14:paraId="4C997E02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Monatliches Reporting zu Durchlaufzeiten, offenen Vorgängen und Servicequalität.</w:t>
                  </w:r>
                </w:p>
              </w:tc>
            </w:tr>
          </w:tbl>
          <w:p w14:paraId="5C1FBC73" w14:textId="77777777" w:rsidR="00CE5D35" w:rsidRDefault="00CE5D35"/>
          <w:p w14:paraId="488D65AA" w14:textId="77777777" w:rsidR="00CE5D35" w:rsidRDefault="00CE5D35">
            <w:pPr>
              <w:spacing w:after="60"/>
            </w:pP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679B2274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7381F515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08/1995 - 12/2007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BA42E06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  <w:sz w:val="19"/>
                    </w:rPr>
                    <w:t>Petersen Handel KG, Lübeck</w:t>
                  </w:r>
                </w:p>
                <w:p w14:paraId="44867EB6" w14:textId="77777777" w:rsidR="00CE5D35" w:rsidRDefault="00000000">
                  <w:pPr>
                    <w:spacing w:after="40"/>
                  </w:pPr>
                  <w:r>
                    <w:rPr>
                      <w:i/>
                      <w:color w:val="4A4A4A"/>
                      <w:sz w:val="17"/>
                    </w:rPr>
                    <w:t>Kaufmännischer Sachbearbeiter</w:t>
                  </w:r>
                </w:p>
                <w:p w14:paraId="76B7E07C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Auftragsbearbeitung, Stammdatenpflege und telefonische Betreuung von Geschäftskunden.</w:t>
                  </w:r>
                </w:p>
                <w:p w14:paraId="072BE31F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Schnittstelle zwischen Lager, Einkauf und Außendienst.</w:t>
                  </w:r>
                </w:p>
                <w:p w14:paraId="39B4C94B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Mitarbeit bei der Umstellung von papierbasierten Abläufen auf ein ERP-System.</w:t>
                  </w:r>
                </w:p>
              </w:tc>
            </w:tr>
          </w:tbl>
          <w:p w14:paraId="322500DB" w14:textId="77777777" w:rsidR="00CE5D35" w:rsidRDefault="00CE5D35">
            <w:pPr>
              <w:spacing w:after="60"/>
            </w:pPr>
          </w:p>
        </w:tc>
      </w:tr>
    </w:tbl>
    <w:p w14:paraId="6F6A9905" w14:textId="77777777" w:rsidR="00CE5D35" w:rsidRDefault="00000000">
      <w:r>
        <w:br w:type="page"/>
      </w:r>
    </w:p>
    <w:tbl>
      <w:tblPr>
        <w:tblW w:w="1048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7428"/>
      </w:tblGrid>
      <w:tr w:rsidR="00CE5D35" w14:paraId="26E6F293" w14:textId="77777777">
        <w:trPr>
          <w:trHeight w:val="14685"/>
          <w:jc w:val="center"/>
        </w:trPr>
        <w:tc>
          <w:tcPr>
            <w:tcW w:w="3061" w:type="dxa"/>
            <w:shd w:val="clear" w:color="auto" w:fill="1F3148"/>
            <w:tcMar>
              <w:top w:w="260" w:type="dxa"/>
              <w:left w:w="260" w:type="dxa"/>
              <w:bottom w:w="260" w:type="dxa"/>
              <w:right w:w="260" w:type="dxa"/>
            </w:tcMar>
          </w:tcPr>
          <w:p w14:paraId="677D546B" w14:textId="77777777" w:rsidR="00CE5D35" w:rsidRDefault="00CE5D35"/>
          <w:p w14:paraId="4E1C7399" w14:textId="77777777" w:rsidR="00CE5D35" w:rsidRDefault="00000000">
            <w:pPr>
              <w:spacing w:after="40" w:line="252" w:lineRule="auto"/>
            </w:pPr>
            <w:r>
              <w:rPr>
                <w:b/>
                <w:color w:val="FFFFFF"/>
                <w:sz w:val="31"/>
              </w:rPr>
              <w:t>Klaus Berger</w:t>
            </w:r>
          </w:p>
          <w:p w14:paraId="348B8F8C" w14:textId="77777777" w:rsidR="00CE5D35" w:rsidRDefault="00000000">
            <w:pPr>
              <w:spacing w:after="160" w:line="252" w:lineRule="auto"/>
            </w:pPr>
            <w:r>
              <w:rPr>
                <w:color w:val="E8D7C3"/>
              </w:rPr>
              <w:t>Lebenslauf - Seite 2</w:t>
            </w:r>
          </w:p>
          <w:p w14:paraId="690EB4F7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IT-KENNTNISSE</w:t>
            </w:r>
          </w:p>
          <w:p w14:paraId="74415007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MS Office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Word, Excel, Outlook, PowerPoint</w:t>
            </w:r>
            <w:r>
              <w:rPr>
                <w:color w:val="FFFFFF"/>
                <w:sz w:val="16"/>
              </w:rPr>
              <w:br/>
              <w:t>sehr sicher</w:t>
            </w:r>
          </w:p>
          <w:p w14:paraId="08A816C1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Systeme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SAP SD, Salesforce, HubSpot CRM</w:t>
            </w:r>
            <w:r>
              <w:rPr>
                <w:color w:val="FFFFFF"/>
                <w:sz w:val="16"/>
              </w:rPr>
              <w:br/>
              <w:t>DATEV-Grundlagen</w:t>
            </w:r>
          </w:p>
          <w:p w14:paraId="337DA77B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Zusammenarbeit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Teams, SharePoint, Zoom</w:t>
            </w:r>
          </w:p>
          <w:p w14:paraId="768EEA74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SPRACHEN</w:t>
            </w:r>
          </w:p>
          <w:p w14:paraId="63C55D00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Deutsch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Muttersprache</w:t>
            </w:r>
          </w:p>
          <w:p w14:paraId="258DA264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Englisch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gute Kenntnisse (B2)</w:t>
            </w:r>
          </w:p>
          <w:p w14:paraId="459BA48E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ARBEITSWEISE</w:t>
            </w:r>
          </w:p>
          <w:p w14:paraId="7F04A756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zuverlässig</w:t>
            </w:r>
          </w:p>
          <w:p w14:paraId="70948095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ruhig in Belastungssituationen</w:t>
            </w:r>
          </w:p>
          <w:p w14:paraId="0C15B52A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kundenorientiert</w:t>
            </w:r>
          </w:p>
          <w:p w14:paraId="37D3C86D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teamfähig</w:t>
            </w:r>
          </w:p>
          <w:p w14:paraId="52BCD1F7" w14:textId="77777777" w:rsidR="00CE5D35" w:rsidRDefault="00000000">
            <w:pPr>
              <w:spacing w:after="60" w:line="240" w:lineRule="auto"/>
            </w:pPr>
            <w:r>
              <w:rPr>
                <w:color w:val="FFFFFF"/>
                <w:sz w:val="16"/>
              </w:rPr>
              <w:t>- lösungsorientiert</w:t>
            </w:r>
          </w:p>
          <w:p w14:paraId="30CFDECD" w14:textId="77777777" w:rsidR="00CE5D35" w:rsidRDefault="00000000">
            <w:pPr>
              <w:pBdr>
                <w:bottom w:val="single" w:sz="4" w:space="2" w:color="E8D7C3"/>
              </w:pBdr>
              <w:spacing w:before="120" w:after="100" w:line="252" w:lineRule="auto"/>
            </w:pPr>
            <w:r>
              <w:rPr>
                <w:b/>
                <w:color w:val="E8D7C3"/>
                <w:sz w:val="17"/>
              </w:rPr>
              <w:t>VERFÜGBARKEIT</w:t>
            </w:r>
          </w:p>
          <w:p w14:paraId="31A331CB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Eintritt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nach Vereinbarung</w:t>
            </w:r>
          </w:p>
          <w:p w14:paraId="5CBA11FC" w14:textId="77777777" w:rsidR="00CE5D35" w:rsidRDefault="00000000">
            <w:pPr>
              <w:spacing w:after="80" w:line="240" w:lineRule="auto"/>
            </w:pPr>
            <w:r>
              <w:rPr>
                <w:b/>
                <w:color w:val="E8D7C3"/>
                <w:sz w:val="15"/>
              </w:rPr>
              <w:t>Arbeitsmodell</w:t>
            </w:r>
            <w:r>
              <w:rPr>
                <w:b/>
                <w:color w:val="E8D7C3"/>
                <w:sz w:val="15"/>
              </w:rPr>
              <w:br/>
            </w:r>
            <w:r>
              <w:rPr>
                <w:color w:val="FFFFFF"/>
                <w:sz w:val="16"/>
              </w:rPr>
              <w:t>Vollzeit oder Teilzeit ab 30 Std./Woche</w:t>
            </w:r>
          </w:p>
        </w:tc>
        <w:tc>
          <w:tcPr>
            <w:tcW w:w="7427" w:type="dxa"/>
            <w:shd w:val="clear" w:color="auto" w:fill="FFFFFF"/>
            <w:tcMar>
              <w:top w:w="180" w:type="dxa"/>
              <w:left w:w="270" w:type="dxa"/>
              <w:bottom w:w="180" w:type="dxa"/>
              <w:right w:w="290" w:type="dxa"/>
            </w:tcMar>
          </w:tcPr>
          <w:p w14:paraId="5D5C9385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Weitere berufliche Stationen</w:t>
            </w:r>
          </w:p>
          <w:p w14:paraId="439446E8" w14:textId="77777777" w:rsidR="00CE5D35" w:rsidRDefault="00000000">
            <w:pPr>
              <w:spacing w:after="140" w:line="252" w:lineRule="auto"/>
            </w:pPr>
            <w:r>
              <w:rPr>
                <w:i/>
                <w:color w:val="4A4A4A"/>
                <w:sz w:val="17"/>
              </w:rPr>
              <w:t>Frühere Tätigkeiten werden bewusst zusammengefasst, damit der Lebenslauf klar und auf die letzten, relevanten Berufsjahre fokussiert bleibt.</w:t>
            </w: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7416141D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2A711A35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03/1985 - 07/1995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0073A9F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  <w:sz w:val="19"/>
                    </w:rPr>
                    <w:t>Elbe Maschinenbau GmbH, Hamburg</w:t>
                  </w:r>
                </w:p>
                <w:p w14:paraId="4060B7A9" w14:textId="77777777" w:rsidR="00CE5D35" w:rsidRDefault="00000000">
                  <w:pPr>
                    <w:spacing w:after="40"/>
                  </w:pPr>
                  <w:r>
                    <w:rPr>
                      <w:i/>
                      <w:color w:val="4A4A4A"/>
                      <w:sz w:val="17"/>
                    </w:rPr>
                    <w:t>Industriekaufmann / Sachbearbeiter Auftragsabwicklung</w:t>
                  </w:r>
                </w:p>
                <w:p w14:paraId="59729653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Einstieg nach der Ausbildung in Einkauf, Auftragsbearbeitung und Kundenservice.</w:t>
                  </w:r>
                </w:p>
                <w:p w14:paraId="1BFDD661" w14:textId="77777777" w:rsidR="00CE5D35" w:rsidRDefault="00000000">
                  <w:pPr>
                    <w:spacing w:after="30" w:line="240" w:lineRule="auto"/>
                    <w:ind w:left="96" w:hanging="96"/>
                  </w:pPr>
                  <w:r>
                    <w:rPr>
                      <w:color w:val="B58A5A"/>
                      <w:sz w:val="16"/>
                    </w:rPr>
                    <w:t xml:space="preserve">- </w:t>
                  </w:r>
                  <w:r>
                    <w:rPr>
                      <w:color w:val="4A4A4A"/>
                      <w:sz w:val="16"/>
                    </w:rPr>
                    <w:t>Aufbau fundierter kaufmännischer Grundlagen in einem mittelständischen Industrieumfeld.</w:t>
                  </w:r>
                </w:p>
              </w:tc>
            </w:tr>
          </w:tbl>
          <w:p w14:paraId="0E0E8450" w14:textId="77777777" w:rsidR="00CE5D35" w:rsidRDefault="00CE5D35"/>
          <w:p w14:paraId="5DF6BA91" w14:textId="77777777" w:rsidR="00CE5D35" w:rsidRDefault="00CE5D35">
            <w:pPr>
              <w:spacing w:after="60"/>
            </w:pPr>
          </w:p>
          <w:p w14:paraId="5D602DC8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Ausbildung</w:t>
            </w: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00C47743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DC93B14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1982 - 1985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BEC5DE9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</w:rPr>
                    <w:t>Elbe Maschinenbau GmbH, Hamburg</w:t>
                  </w:r>
                </w:p>
                <w:p w14:paraId="75DB7FD8" w14:textId="77777777" w:rsidR="00CE5D35" w:rsidRDefault="00000000">
                  <w:pPr>
                    <w:spacing w:after="40"/>
                  </w:pPr>
                  <w:r>
                    <w:rPr>
                      <w:color w:val="4A4A4A"/>
                      <w:sz w:val="16"/>
                    </w:rPr>
                    <w:t>Ausbildung zum Industriekaufmann, Abschluss vor der Handelskammer Hamburg</w:t>
                  </w:r>
                </w:p>
              </w:tc>
            </w:tr>
          </w:tbl>
          <w:p w14:paraId="0C1FE723" w14:textId="77777777" w:rsidR="00CE5D35" w:rsidRDefault="00CE5D35"/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011DEB66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EF2DA1F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1972 - 1982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05A6A348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</w:rPr>
                    <w:t>Realschule Barmbek, Hamburg</w:t>
                  </w:r>
                </w:p>
                <w:p w14:paraId="64D2AC03" w14:textId="77777777" w:rsidR="00CE5D35" w:rsidRDefault="00000000">
                  <w:pPr>
                    <w:spacing w:after="40"/>
                  </w:pPr>
                  <w:r>
                    <w:rPr>
                      <w:color w:val="4A4A4A"/>
                      <w:sz w:val="16"/>
                    </w:rPr>
                    <w:t>Mittlere Reife</w:t>
                  </w:r>
                </w:p>
              </w:tc>
            </w:tr>
          </w:tbl>
          <w:p w14:paraId="73DC68A4" w14:textId="77777777" w:rsidR="00CE5D35" w:rsidRDefault="00CE5D35"/>
          <w:p w14:paraId="69A74B72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Weiterbildungen</w:t>
            </w:r>
          </w:p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2F20DDF8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2064122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2024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54FDA4B2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</w:rPr>
                    <w:t>Volkshochschule Hamburg</w:t>
                  </w:r>
                </w:p>
                <w:p w14:paraId="21A4175C" w14:textId="77777777" w:rsidR="00CE5D35" w:rsidRDefault="00000000">
                  <w:pPr>
                    <w:spacing w:after="40"/>
                  </w:pPr>
                  <w:r>
                    <w:rPr>
                      <w:color w:val="4A4A4A"/>
                      <w:sz w:val="16"/>
                    </w:rPr>
                    <w:t>Excel für Controlling und Berichtswesen</w:t>
                  </w:r>
                </w:p>
              </w:tc>
            </w:tr>
          </w:tbl>
          <w:p w14:paraId="1AF039C1" w14:textId="77777777" w:rsidR="00CE5D35" w:rsidRDefault="00CE5D35"/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29FFE85C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0CE45F9B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2022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30348385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</w:rPr>
                    <w:t>IHK Akademie Hamburg</w:t>
                  </w:r>
                </w:p>
                <w:p w14:paraId="69A6405C" w14:textId="77777777" w:rsidR="00CE5D35" w:rsidRDefault="00000000">
                  <w:pPr>
                    <w:spacing w:after="40"/>
                  </w:pPr>
                  <w:r>
                    <w:rPr>
                      <w:color w:val="4A4A4A"/>
                      <w:sz w:val="16"/>
                    </w:rPr>
                    <w:t>Projektmanagement Grundlagen</w:t>
                  </w:r>
                </w:p>
              </w:tc>
            </w:tr>
          </w:tbl>
          <w:p w14:paraId="5981CA37" w14:textId="77777777" w:rsidR="00CE5D35" w:rsidRDefault="00CE5D35"/>
          <w:tbl>
            <w:tblPr>
              <w:tblW w:w="697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5444"/>
            </w:tblGrid>
            <w:tr w:rsidR="00CE5D35" w14:paraId="5FDA53AB" w14:textId="77777777"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337940B" w14:textId="77777777" w:rsidR="00CE5D35" w:rsidRDefault="00000000">
                  <w:pPr>
                    <w:spacing w:after="0"/>
                  </w:pPr>
                  <w:r>
                    <w:rPr>
                      <w:color w:val="6E6E6E"/>
                      <w:sz w:val="16"/>
                    </w:rPr>
                    <w:t>2020</w:t>
                  </w:r>
                </w:p>
              </w:tc>
              <w:tc>
                <w:tcPr>
                  <w:tcW w:w="5443" w:type="dxa"/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63751B2" w14:textId="77777777" w:rsidR="00CE5D35" w:rsidRDefault="00000000">
                  <w:pPr>
                    <w:spacing w:after="0"/>
                  </w:pPr>
                  <w:r>
                    <w:rPr>
                      <w:b/>
                      <w:color w:val="1F3148"/>
                    </w:rPr>
                    <w:t>Online-Seminar</w:t>
                  </w:r>
                </w:p>
                <w:p w14:paraId="7346027C" w14:textId="77777777" w:rsidR="00CE5D35" w:rsidRDefault="00000000">
                  <w:pPr>
                    <w:spacing w:after="40"/>
                  </w:pPr>
                  <w:r>
                    <w:rPr>
                      <w:color w:val="4A4A4A"/>
                      <w:sz w:val="16"/>
                    </w:rPr>
                    <w:t>Digitale Zusammenarbeit mit Microsoft Teams und SharePoint</w:t>
                  </w:r>
                </w:p>
              </w:tc>
            </w:tr>
          </w:tbl>
          <w:p w14:paraId="55C8B471" w14:textId="77777777" w:rsidR="00CE5D35" w:rsidRDefault="00CE5D35"/>
          <w:p w14:paraId="0FBF2D6B" w14:textId="77777777" w:rsidR="00CE5D35" w:rsidRDefault="00000000">
            <w:pPr>
              <w:pBdr>
                <w:bottom w:val="single" w:sz="6" w:space="3" w:color="B58A5A"/>
              </w:pBdr>
              <w:spacing w:before="140" w:after="100" w:line="252" w:lineRule="auto"/>
            </w:pPr>
            <w:r>
              <w:rPr>
                <w:b/>
                <w:color w:val="1F3148"/>
                <w:sz w:val="24"/>
              </w:rPr>
              <w:t>Zusatzinformationen</w:t>
            </w:r>
          </w:p>
          <w:p w14:paraId="343E1799" w14:textId="77777777" w:rsidR="00CE5D35" w:rsidRDefault="00000000">
            <w:pPr>
              <w:spacing w:after="60" w:line="252" w:lineRule="auto"/>
            </w:pPr>
            <w:r>
              <w:rPr>
                <w:color w:val="4A4A4A"/>
                <w:sz w:val="17"/>
              </w:rPr>
              <w:t>Führerschein: Klasse B</w:t>
            </w:r>
          </w:p>
          <w:p w14:paraId="4D1C0520" w14:textId="77777777" w:rsidR="00CE5D35" w:rsidRDefault="00000000">
            <w:pPr>
              <w:spacing w:after="60" w:line="252" w:lineRule="auto"/>
            </w:pPr>
            <w:r>
              <w:rPr>
                <w:color w:val="4A4A4A"/>
                <w:sz w:val="17"/>
              </w:rPr>
              <w:t>Ehrenamt: Mentor für neue Kolleginnen und Kollegen sowie Unterstützung lokaler Vereinsarbeit</w:t>
            </w:r>
          </w:p>
          <w:p w14:paraId="46FD6D79" w14:textId="77777777" w:rsidR="00CE5D35" w:rsidRDefault="00000000">
            <w:pPr>
              <w:spacing w:line="252" w:lineRule="auto"/>
            </w:pPr>
            <w:r>
              <w:rPr>
                <w:i/>
                <w:color w:val="777777"/>
                <w:sz w:val="16"/>
              </w:rPr>
              <w:t>Hinweis zum Bearbeiten: Ersetzen Sie Name, Kontaktdaten, Stationen und Kompetenzen durch Ihre eigenen Angaben. Das Geburtsdatum ist in Deutschland freiwillig; es kann stehen bleiben oder entfernt werden.</w:t>
            </w:r>
          </w:p>
          <w:p w14:paraId="035D946D" w14:textId="77777777" w:rsidR="00CE5D35" w:rsidRDefault="00000000">
            <w:pPr>
              <w:spacing w:before="100" w:after="0" w:line="252" w:lineRule="auto"/>
            </w:pPr>
            <w:r>
              <w:rPr>
                <w:color w:val="4A4A4A"/>
                <w:sz w:val="17"/>
              </w:rPr>
              <w:t>Hamburg, den 14.05.2026</w:t>
            </w:r>
          </w:p>
          <w:p w14:paraId="3813C86E" w14:textId="77777777" w:rsidR="00CE5D35" w:rsidRDefault="00000000">
            <w:pPr>
              <w:spacing w:before="280" w:after="0" w:line="252" w:lineRule="auto"/>
            </w:pPr>
            <w:r>
              <w:rPr>
                <w:color w:val="4A4A4A"/>
                <w:sz w:val="17"/>
              </w:rPr>
              <w:t>______________________________</w:t>
            </w:r>
          </w:p>
          <w:p w14:paraId="69FCEB97" w14:textId="77777777" w:rsidR="00CE5D35" w:rsidRDefault="00000000">
            <w:pPr>
              <w:spacing w:after="0" w:line="252" w:lineRule="auto"/>
            </w:pPr>
            <w:r>
              <w:rPr>
                <w:i/>
                <w:color w:val="1F3148"/>
                <w:sz w:val="20"/>
              </w:rPr>
              <w:t>Klaus Berger</w:t>
            </w:r>
          </w:p>
        </w:tc>
      </w:tr>
    </w:tbl>
    <w:p w14:paraId="04F4A867" w14:textId="77777777" w:rsidR="008374F8" w:rsidRDefault="008374F8"/>
    <w:sectPr w:rsidR="008374F8" w:rsidSect="00034616">
      <w:footerReference w:type="default" r:id="rId8"/>
      <w:pgSz w:w="11906" w:h="16838"/>
      <w:pgMar w:top="652" w:right="680" w:bottom="624" w:left="680" w:header="255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D51" w14:textId="77777777" w:rsidR="008374F8" w:rsidRDefault="008374F8">
      <w:pPr>
        <w:spacing w:after="0" w:line="240" w:lineRule="auto"/>
      </w:pPr>
      <w:r>
        <w:separator/>
      </w:r>
    </w:p>
  </w:endnote>
  <w:endnote w:type="continuationSeparator" w:id="0">
    <w:p w14:paraId="58FDA3D9" w14:textId="77777777" w:rsidR="008374F8" w:rsidRDefault="0083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444E" w14:textId="77777777" w:rsidR="00CE5D35" w:rsidRDefault="00000000">
    <w:pPr>
      <w:pStyle w:val="Fuzeile"/>
      <w:jc w:val="center"/>
    </w:pPr>
    <w:r>
      <w:rPr>
        <w:color w:val="888888"/>
        <w:sz w:val="14"/>
      </w:rPr>
      <w:t>Editierbare Word-Vorlage mit fiktiven Daten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754C" w14:textId="77777777" w:rsidR="008374F8" w:rsidRDefault="008374F8">
      <w:pPr>
        <w:spacing w:after="0" w:line="240" w:lineRule="auto"/>
      </w:pPr>
      <w:r>
        <w:separator/>
      </w:r>
    </w:p>
  </w:footnote>
  <w:footnote w:type="continuationSeparator" w:id="0">
    <w:p w14:paraId="1A636427" w14:textId="77777777" w:rsidR="008374F8" w:rsidRDefault="0083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025625">
    <w:abstractNumId w:val="8"/>
  </w:num>
  <w:num w:numId="2" w16cid:durableId="1256206993">
    <w:abstractNumId w:val="6"/>
  </w:num>
  <w:num w:numId="3" w16cid:durableId="710492732">
    <w:abstractNumId w:val="5"/>
  </w:num>
  <w:num w:numId="4" w16cid:durableId="949119918">
    <w:abstractNumId w:val="4"/>
  </w:num>
  <w:num w:numId="5" w16cid:durableId="713382443">
    <w:abstractNumId w:val="7"/>
  </w:num>
  <w:num w:numId="6" w16cid:durableId="567035763">
    <w:abstractNumId w:val="3"/>
  </w:num>
  <w:num w:numId="7" w16cid:durableId="66267026">
    <w:abstractNumId w:val="2"/>
  </w:num>
  <w:num w:numId="8" w16cid:durableId="1776516735">
    <w:abstractNumId w:val="1"/>
  </w:num>
  <w:num w:numId="9" w16cid:durableId="56800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67D"/>
    <w:rsid w:val="00326F90"/>
    <w:rsid w:val="008374F8"/>
    <w:rsid w:val="00AA1D8D"/>
    <w:rsid w:val="00B47730"/>
    <w:rsid w:val="00CB0664"/>
    <w:rsid w:val="00CE5D35"/>
    <w:rsid w:val="00FB42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397FD"/>
  <w14:defaultImageDpi w14:val="300"/>
  <w15:docId w15:val="{47105F68-F0A8-4674-B15C-7B363413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Muster fuer 60 jaehrige - Word Vorlage</dc:title>
  <dc:subject/>
  <dc:creator/>
  <cp:keywords/>
  <dc:description>Fiktive Daten. Editierbare Vorlage.</dc:description>
  <cp:lastModifiedBy>Sergio Jiménez Canales</cp:lastModifiedBy>
  <cp:revision>3</cp:revision>
  <dcterms:created xsi:type="dcterms:W3CDTF">2013-12-23T23:15:00Z</dcterms:created>
  <dcterms:modified xsi:type="dcterms:W3CDTF">2026-05-14T13:37:00Z</dcterms:modified>
  <cp:category/>
</cp:coreProperties>
</file>