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8966"/>
      </w:tblGrid>
      <w:tr w:rsidR="003D3222" w14:paraId="44BAF6D0" w14:textId="77777777" w:rsidTr="002C2D21">
        <w:tblPrEx>
          <w:tblCellMar>
            <w:top w:w="0" w:type="dxa"/>
            <w:bottom w:w="0" w:type="dxa"/>
          </w:tblCellMar>
        </w:tblPrEx>
        <w:trPr>
          <w:trHeight w:val="15451"/>
        </w:trPr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3D3D"/>
            <w:tcMar>
              <w:top w:w="0" w:type="dxa"/>
              <w:left w:w="200" w:type="dxa"/>
              <w:bottom w:w="0" w:type="dxa"/>
              <w:right w:w="160" w:type="dxa"/>
            </w:tcMar>
          </w:tcPr>
          <w:p w14:paraId="105DF7B6" w14:textId="77777777" w:rsidR="003D3222" w:rsidRDefault="00000000">
            <w:pPr>
              <w:spacing w:before="340"/>
            </w:pPr>
            <w:r>
              <w:rPr>
                <w:b/>
                <w:bCs/>
                <w:color w:val="FFFFFF"/>
                <w:sz w:val="48"/>
                <w:szCs w:val="48"/>
              </w:rPr>
              <w:t>BRIGITTE</w:t>
            </w:r>
          </w:p>
          <w:p w14:paraId="7FF4C898" w14:textId="77777777" w:rsidR="003D3222" w:rsidRDefault="00000000">
            <w:pPr>
              <w:spacing w:after="20"/>
            </w:pPr>
            <w:r>
              <w:rPr>
                <w:b/>
                <w:bCs/>
                <w:color w:val="C0714A"/>
                <w:sz w:val="48"/>
                <w:szCs w:val="48"/>
              </w:rPr>
              <w:t>HARTMANN</w:t>
            </w:r>
          </w:p>
          <w:p w14:paraId="6CC07A5C" w14:textId="77777777" w:rsidR="003D3222" w:rsidRDefault="00000000">
            <w:pPr>
              <w:spacing w:after="200"/>
            </w:pPr>
            <w:r>
              <w:rPr>
                <w:i/>
                <w:iCs/>
                <w:color w:val="E8C4AF"/>
              </w:rPr>
              <w:t>Filialleiterin &amp; Vertriebsleiterin</w:t>
            </w:r>
          </w:p>
          <w:p w14:paraId="2F23011A" w14:textId="77777777" w:rsidR="003D3222" w:rsidRDefault="00000000">
            <w:pPr>
              <w:pBdr>
                <w:bottom w:val="single" w:sz="4" w:space="2" w:color="C0714A"/>
              </w:pBdr>
              <w:spacing w:before="220" w:after="80"/>
            </w:pPr>
            <w:r>
              <w:rPr>
                <w:b/>
                <w:bCs/>
                <w:color w:val="E8C4AF"/>
                <w:sz w:val="17"/>
                <w:szCs w:val="17"/>
              </w:rPr>
              <w:t>PERSÖNLICHES</w:t>
            </w:r>
          </w:p>
          <w:p w14:paraId="6CEE08A7" w14:textId="77777777" w:rsidR="003D3222" w:rsidRDefault="003D3222">
            <w:pPr>
              <w:spacing w:after="5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300"/>
            </w:tblGrid>
            <w:tr w:rsidR="003D3222" w14:paraId="58FDBB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02CED014" w14:textId="77777777" w:rsidR="003D3222" w:rsidRDefault="00000000">
                  <w:r>
                    <w:rPr>
                      <w:b/>
                      <w:bCs/>
                      <w:color w:val="C0714A"/>
                    </w:rPr>
                    <w:t>◎</w:t>
                  </w:r>
                </w:p>
              </w:tc>
              <w:tc>
                <w:tcPr>
                  <w:tcW w:w="2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80" w:type="dxa"/>
                    <w:bottom w:w="30" w:type="dxa"/>
                    <w:right w:w="0" w:type="dxa"/>
                  </w:tcMar>
                </w:tcPr>
                <w:p w14:paraId="531147D6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Geb. 17.06.1964 in München</w:t>
                  </w:r>
                </w:p>
              </w:tc>
            </w:tr>
          </w:tbl>
          <w:p w14:paraId="191E71A0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300"/>
            </w:tblGrid>
            <w:tr w:rsidR="003D3222" w14:paraId="3C2C3A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3FF9BF65" w14:textId="77777777" w:rsidR="003D3222" w:rsidRDefault="00000000">
                  <w:r>
                    <w:rPr>
                      <w:b/>
                      <w:bCs/>
                      <w:color w:val="C0714A"/>
                    </w:rPr>
                    <w:t>⌂</w:t>
                  </w:r>
                </w:p>
              </w:tc>
              <w:tc>
                <w:tcPr>
                  <w:tcW w:w="2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80" w:type="dxa"/>
                    <w:bottom w:w="30" w:type="dxa"/>
                    <w:right w:w="0" w:type="dxa"/>
                  </w:tcMar>
                </w:tcPr>
                <w:p w14:paraId="6B306F57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Rosenstraße 8, 80331 München</w:t>
                  </w:r>
                </w:p>
              </w:tc>
            </w:tr>
          </w:tbl>
          <w:p w14:paraId="07D83DAA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300"/>
            </w:tblGrid>
            <w:tr w:rsidR="003D3222" w14:paraId="4551BB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0DC253EA" w14:textId="77777777" w:rsidR="003D3222" w:rsidRDefault="00000000">
                  <w:r>
                    <w:rPr>
                      <w:b/>
                      <w:bCs/>
                      <w:color w:val="C0714A"/>
                    </w:rPr>
                    <w:t>✉</w:t>
                  </w:r>
                </w:p>
              </w:tc>
              <w:tc>
                <w:tcPr>
                  <w:tcW w:w="2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80" w:type="dxa"/>
                    <w:bottom w:w="30" w:type="dxa"/>
                    <w:right w:w="0" w:type="dxa"/>
                  </w:tcMar>
                </w:tcPr>
                <w:p w14:paraId="7319F17A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b.hartmann@mail.de</w:t>
                  </w:r>
                </w:p>
              </w:tc>
            </w:tr>
          </w:tbl>
          <w:p w14:paraId="6B8E14A2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300"/>
            </w:tblGrid>
            <w:tr w:rsidR="003D3222" w14:paraId="26254F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44BA84FC" w14:textId="77777777" w:rsidR="003D3222" w:rsidRDefault="00000000">
                  <w:r>
                    <w:rPr>
                      <w:b/>
                      <w:bCs/>
                      <w:color w:val="C0714A"/>
                    </w:rPr>
                    <w:t>✆</w:t>
                  </w:r>
                </w:p>
              </w:tc>
              <w:tc>
                <w:tcPr>
                  <w:tcW w:w="2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80" w:type="dxa"/>
                    <w:bottom w:w="30" w:type="dxa"/>
                    <w:right w:w="0" w:type="dxa"/>
                  </w:tcMar>
                </w:tcPr>
                <w:p w14:paraId="428C9462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+49 89 234 567 80</w:t>
                  </w:r>
                </w:p>
              </w:tc>
            </w:tr>
          </w:tbl>
          <w:p w14:paraId="0066563C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300"/>
            </w:tblGrid>
            <w:tr w:rsidR="003D3222" w14:paraId="7887C4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7106F2A4" w14:textId="77777777" w:rsidR="003D3222" w:rsidRDefault="00000000">
                  <w:r>
                    <w:rPr>
                      <w:b/>
                      <w:bCs/>
                      <w:color w:val="C0714A"/>
                    </w:rPr>
                    <w:t>⊕</w:t>
                  </w:r>
                </w:p>
              </w:tc>
              <w:tc>
                <w:tcPr>
                  <w:tcW w:w="2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80" w:type="dxa"/>
                    <w:bottom w:w="30" w:type="dxa"/>
                    <w:right w:w="0" w:type="dxa"/>
                  </w:tcMar>
                </w:tcPr>
                <w:p w14:paraId="32977C49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linkedin.com/in/brigittehartmann</w:t>
                  </w:r>
                </w:p>
              </w:tc>
            </w:tr>
          </w:tbl>
          <w:p w14:paraId="0B857823" w14:textId="77777777" w:rsidR="003D3222" w:rsidRDefault="003D3222">
            <w:pPr>
              <w:spacing w:after="120"/>
            </w:pPr>
          </w:p>
          <w:p w14:paraId="1A5E8180" w14:textId="77777777" w:rsidR="003D3222" w:rsidRDefault="00000000">
            <w:pPr>
              <w:pBdr>
                <w:bottom w:val="single" w:sz="4" w:space="2" w:color="C0714A"/>
              </w:pBdr>
              <w:spacing w:before="220" w:after="80"/>
            </w:pPr>
            <w:r>
              <w:rPr>
                <w:b/>
                <w:bCs/>
                <w:color w:val="E8C4AF"/>
                <w:sz w:val="17"/>
                <w:szCs w:val="17"/>
              </w:rPr>
              <w:t>SPRACHEN</w:t>
            </w:r>
          </w:p>
          <w:p w14:paraId="369ADA7A" w14:textId="77777777" w:rsidR="003D3222" w:rsidRDefault="003D3222">
            <w:pPr>
              <w:spacing w:after="6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26DB40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DBC3F07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Deutsch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CADF09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●●●●●</w:t>
                  </w:r>
                </w:p>
              </w:tc>
            </w:tr>
          </w:tbl>
          <w:p w14:paraId="44558F39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3809E4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64451E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Englisch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BC4759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●●●●○</w:t>
                  </w:r>
                </w:p>
              </w:tc>
            </w:tr>
          </w:tbl>
          <w:p w14:paraId="6E973F74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3B8F8E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B6A2739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Italienisch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26F86B4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●●○○○</w:t>
                  </w:r>
                </w:p>
              </w:tc>
            </w:tr>
          </w:tbl>
          <w:p w14:paraId="0D65CEB3" w14:textId="77777777" w:rsidR="003D3222" w:rsidRDefault="003D3222">
            <w:pPr>
              <w:spacing w:after="120"/>
            </w:pPr>
          </w:p>
          <w:p w14:paraId="15B77169" w14:textId="77777777" w:rsidR="003D3222" w:rsidRDefault="00000000">
            <w:pPr>
              <w:pBdr>
                <w:bottom w:val="single" w:sz="4" w:space="2" w:color="C0714A"/>
              </w:pBdr>
              <w:spacing w:before="220" w:after="80"/>
            </w:pPr>
            <w:r>
              <w:rPr>
                <w:b/>
                <w:bCs/>
                <w:color w:val="E8C4AF"/>
                <w:sz w:val="17"/>
                <w:szCs w:val="17"/>
              </w:rPr>
              <w:t>KENNTNISSE</w:t>
            </w:r>
          </w:p>
          <w:p w14:paraId="39868E74" w14:textId="77777777" w:rsidR="003D3222" w:rsidRDefault="003D3222">
            <w:pPr>
              <w:spacing w:after="40"/>
            </w:pPr>
          </w:p>
          <w:p w14:paraId="7A13D2A7" w14:textId="77777777" w:rsidR="003D3222" w:rsidRDefault="00000000">
            <w:pPr>
              <w:spacing w:after="55"/>
            </w:pPr>
            <w:r>
              <w:rPr>
                <w:b/>
                <w:bCs/>
                <w:color w:val="E8C4AF"/>
                <w:sz w:val="15"/>
                <w:szCs w:val="15"/>
              </w:rPr>
              <w:t>E D V</w:t>
            </w:r>
          </w:p>
          <w:p w14:paraId="65853AB1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32CCB5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29730A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MS Excel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2F1F33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●●●●●</w:t>
                  </w:r>
                </w:p>
              </w:tc>
            </w:tr>
          </w:tbl>
          <w:p w14:paraId="726858BC" w14:textId="77777777" w:rsidR="003D3222" w:rsidRDefault="003D3222">
            <w:pPr>
              <w:spacing w:after="25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294C4F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211285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SAP ERP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7D0334A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●●●●○</w:t>
                  </w:r>
                </w:p>
              </w:tc>
            </w:tr>
          </w:tbl>
          <w:p w14:paraId="6F922B53" w14:textId="77777777" w:rsidR="003D3222" w:rsidRDefault="003D3222">
            <w:pPr>
              <w:spacing w:after="25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6029B6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59502D7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Salesforce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9ADD54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●●●●○</w:t>
                  </w:r>
                </w:p>
              </w:tc>
            </w:tr>
          </w:tbl>
          <w:p w14:paraId="3B4E4E84" w14:textId="77777777" w:rsidR="003D3222" w:rsidRDefault="003D3222">
            <w:pPr>
              <w:spacing w:after="25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57991E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626F65E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MS PowerPoint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FC65AE0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●●●●●</w:t>
                  </w:r>
                </w:p>
              </w:tc>
            </w:tr>
          </w:tbl>
          <w:p w14:paraId="282DB6B7" w14:textId="77777777" w:rsidR="003D3222" w:rsidRDefault="003D3222">
            <w:pPr>
              <w:spacing w:after="25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0CE2E8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CC74C6A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DATEV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4CB78B8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●●●○○</w:t>
                  </w:r>
                </w:p>
              </w:tc>
            </w:tr>
          </w:tbl>
          <w:p w14:paraId="77F33063" w14:textId="77777777" w:rsidR="003D3222" w:rsidRDefault="003D3222">
            <w:pPr>
              <w:spacing w:after="80"/>
            </w:pPr>
          </w:p>
          <w:p w14:paraId="47943ED3" w14:textId="77777777" w:rsidR="003D3222" w:rsidRDefault="00000000">
            <w:pPr>
              <w:spacing w:after="55"/>
            </w:pPr>
            <w:r>
              <w:rPr>
                <w:b/>
                <w:bCs/>
                <w:color w:val="E8C4AF"/>
                <w:sz w:val="15"/>
                <w:szCs w:val="15"/>
              </w:rPr>
              <w:t>F A C H G E B I E T E</w:t>
            </w:r>
          </w:p>
          <w:p w14:paraId="1D3AFE0B" w14:textId="77777777" w:rsidR="003D3222" w:rsidRDefault="003D3222">
            <w:pPr>
              <w:spacing w:after="30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1536C2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B30BA38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Teamführung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764E876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●●●●●</w:t>
                  </w:r>
                </w:p>
              </w:tc>
            </w:tr>
          </w:tbl>
          <w:p w14:paraId="70E09938" w14:textId="77777777" w:rsidR="003D3222" w:rsidRDefault="003D3222">
            <w:pPr>
              <w:spacing w:after="25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259599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62F01A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Vertriebsstrategie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5A211E7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●●●●●</w:t>
                  </w:r>
                </w:p>
              </w:tc>
            </w:tr>
          </w:tbl>
          <w:p w14:paraId="772F4B8B" w14:textId="77777777" w:rsidR="003D3222" w:rsidRDefault="003D3222">
            <w:pPr>
              <w:spacing w:after="25"/>
            </w:pPr>
          </w:p>
          <w:tbl>
            <w:tblPr>
              <w:tblW w:w="2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080"/>
            </w:tblGrid>
            <w:tr w:rsidR="003D3222" w14:paraId="4BCE8D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C721798" w14:textId="77777777" w:rsidR="003D3222" w:rsidRDefault="00000000">
                  <w:r>
                    <w:rPr>
                      <w:color w:val="FFFFFF"/>
                      <w:sz w:val="16"/>
                      <w:szCs w:val="16"/>
                    </w:rPr>
                    <w:t>Budgetplanung</w:t>
                  </w:r>
                </w:p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3D3D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000050C" w14:textId="77777777" w:rsidR="003D3222" w:rsidRDefault="00000000">
                  <w:r>
                    <w:rPr>
                      <w:color w:val="C0714A"/>
                      <w:sz w:val="15"/>
                      <w:szCs w:val="15"/>
                    </w:rPr>
                    <w:t>●●●●○</w:t>
                  </w:r>
                </w:p>
              </w:tc>
            </w:tr>
          </w:tbl>
          <w:p w14:paraId="4E1E0A7A" w14:textId="77777777" w:rsidR="003D3222" w:rsidRDefault="003D3222">
            <w:pPr>
              <w:spacing w:after="80"/>
            </w:pPr>
          </w:p>
          <w:p w14:paraId="7184C1FC" w14:textId="77777777" w:rsidR="003D3222" w:rsidRDefault="00000000">
            <w:pPr>
              <w:spacing w:after="55"/>
            </w:pPr>
            <w:r>
              <w:rPr>
                <w:b/>
                <w:bCs/>
                <w:color w:val="E8C4AF"/>
                <w:sz w:val="15"/>
                <w:szCs w:val="15"/>
              </w:rPr>
              <w:t>S O N S T I G E S</w:t>
            </w:r>
          </w:p>
          <w:p w14:paraId="0D12CE52" w14:textId="77777777" w:rsidR="003D3222" w:rsidRDefault="003D3222">
            <w:pPr>
              <w:spacing w:after="30"/>
            </w:pPr>
          </w:p>
          <w:p w14:paraId="2581D750" w14:textId="77777777" w:rsidR="003D3222" w:rsidRDefault="00000000">
            <w:pPr>
              <w:spacing w:after="55"/>
            </w:pPr>
            <w:r>
              <w:rPr>
                <w:color w:val="FFFFFF"/>
                <w:sz w:val="17"/>
                <w:szCs w:val="17"/>
              </w:rPr>
              <w:t>Führerschein Klasse B</w:t>
            </w:r>
          </w:p>
          <w:p w14:paraId="012DE265" w14:textId="77777777" w:rsidR="003D3222" w:rsidRDefault="00000000">
            <w:pPr>
              <w:spacing w:after="55"/>
            </w:pPr>
            <w:r>
              <w:rPr>
                <w:color w:val="FFFFFF"/>
                <w:sz w:val="17"/>
                <w:szCs w:val="17"/>
              </w:rPr>
              <w:t>Ehrenamt: Rotes Kreuz München</w:t>
            </w:r>
          </w:p>
          <w:p w14:paraId="5852F75C" w14:textId="77777777" w:rsidR="003D3222" w:rsidRDefault="003D3222">
            <w:pPr>
              <w:spacing w:after="200"/>
            </w:pPr>
          </w:p>
        </w:tc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8F6"/>
            <w:tcMar>
              <w:top w:w="0" w:type="dxa"/>
              <w:left w:w="260" w:type="dxa"/>
              <w:bottom w:w="0" w:type="dxa"/>
              <w:right w:w="260" w:type="dxa"/>
            </w:tcMar>
          </w:tcPr>
          <w:p w14:paraId="01E866E2" w14:textId="77777777" w:rsidR="003D3222" w:rsidRDefault="003D3222">
            <w:pPr>
              <w:spacing w:after="340"/>
            </w:pPr>
          </w:p>
          <w:p w14:paraId="4BBF9E9A" w14:textId="77777777" w:rsidR="003D3222" w:rsidRDefault="00000000">
            <w:pPr>
              <w:pBdr>
                <w:bottom w:val="single" w:sz="5" w:space="2" w:color="C0714A"/>
              </w:pBdr>
              <w:spacing w:before="260" w:after="100"/>
            </w:pPr>
            <w:r>
              <w:rPr>
                <w:b/>
                <w:bCs/>
                <w:color w:val="3D3D3D"/>
                <w:sz w:val="20"/>
                <w:szCs w:val="20"/>
              </w:rPr>
              <w:t>BERUFSERFAHRUNG</w:t>
            </w:r>
          </w:p>
          <w:p w14:paraId="11346420" w14:textId="77777777" w:rsidR="003D3222" w:rsidRDefault="00000000">
            <w:pPr>
              <w:spacing w:before="180" w:after="30"/>
            </w:pPr>
            <w:r>
              <w:rPr>
                <w:b/>
                <w:bCs/>
                <w:color w:val="C0714A"/>
                <w:sz w:val="19"/>
                <w:szCs w:val="19"/>
              </w:rPr>
              <w:t>● FILIALLEITERIN</w:t>
            </w:r>
          </w:p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2980"/>
            </w:tblGrid>
            <w:tr w:rsidR="003D3222" w14:paraId="15C02F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1D281" w14:textId="77777777" w:rsidR="003D3222" w:rsidRDefault="00000000">
                  <w:r>
                    <w:rPr>
                      <w:i/>
                      <w:iCs/>
                      <w:color w:val="333333"/>
                    </w:rPr>
                    <w:t>Sparkasse München Süd, München</w:t>
                  </w:r>
                </w:p>
              </w:tc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255F27" w14:textId="77777777" w:rsidR="003D3222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7"/>
                      <w:szCs w:val="17"/>
                    </w:rPr>
                    <w:t>03/2010 – aktuell</w:t>
                  </w:r>
                </w:p>
              </w:tc>
            </w:tr>
          </w:tbl>
          <w:p w14:paraId="08DE297D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Eigenverantwortliche Leitung einer Filiale mit 14 Mitarbeitenden und einem Jahresumsatz von über 1,2 Mio. €</w:t>
            </w:r>
          </w:p>
          <w:p w14:paraId="4DEA61F9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Steigerung der Kundenzufriedenheit um 28 % durch Einführung digitaler Beratungsangebote</w:t>
            </w:r>
          </w:p>
          <w:p w14:paraId="33BD64D3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Ausbau des Neukundengeschäfts um 22 % p.a. durch gezielte Marketingmaßnahmen</w:t>
            </w:r>
          </w:p>
          <w:p w14:paraId="03D1C48E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Personalplanung, Mitarbeiterschulungen und Zielvereinbarungsgespräche</w:t>
            </w:r>
          </w:p>
          <w:p w14:paraId="216E1D28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Repräsentation des Hauses bei regionalen Wirtschaftsveranstaltungen</w:t>
            </w:r>
          </w:p>
          <w:p w14:paraId="18614965" w14:textId="77777777" w:rsidR="003D3222" w:rsidRDefault="003D3222">
            <w:pPr>
              <w:spacing w:after="60"/>
            </w:pPr>
          </w:p>
          <w:p w14:paraId="67497491" w14:textId="77777777" w:rsidR="003D3222" w:rsidRDefault="00000000">
            <w:pPr>
              <w:spacing w:before="180" w:after="30"/>
            </w:pPr>
            <w:r>
              <w:rPr>
                <w:b/>
                <w:bCs/>
                <w:color w:val="C0714A"/>
                <w:sz w:val="19"/>
                <w:szCs w:val="19"/>
              </w:rPr>
              <w:t>● STELLV. FILIALLEITERIN</w:t>
            </w:r>
          </w:p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2980"/>
            </w:tblGrid>
            <w:tr w:rsidR="003D3222" w14:paraId="3054D0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9C675" w14:textId="77777777" w:rsidR="003D3222" w:rsidRDefault="00000000">
                  <w:r>
                    <w:rPr>
                      <w:i/>
                      <w:iCs/>
                      <w:color w:val="333333"/>
                    </w:rPr>
                    <w:t>Volksbank Bayern eG, Augsburg</w:t>
                  </w:r>
                </w:p>
              </w:tc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F1991" w14:textId="77777777" w:rsidR="003D3222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7"/>
                      <w:szCs w:val="17"/>
                    </w:rPr>
                    <w:t>06/2002 – 02/2010</w:t>
                  </w:r>
                </w:p>
              </w:tc>
            </w:tr>
          </w:tbl>
          <w:p w14:paraId="40C33BF8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Stellvertretende Leitung von 10 Filialmitarbeitenden im Tages- und Kreditgeschäft</w:t>
            </w:r>
          </w:p>
          <w:p w14:paraId="1CE068F8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Beratung von Privat- und Firmenkunden in Finanzierungs- und Anlagefragen</w:t>
            </w:r>
          </w:p>
          <w:p w14:paraId="6827BDB2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Steigerung der Abschlussquote im Baufinanzierungssegment um 34 %</w:t>
            </w:r>
          </w:p>
          <w:p w14:paraId="57A53A11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Durchführung von Kreditanalysen und Bestandspflege bonitätsstarker Kunden</w:t>
            </w:r>
          </w:p>
          <w:p w14:paraId="78B1874C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Mitarbeit bei der Einführung eines CRM-Systems (Salesforce)</w:t>
            </w:r>
          </w:p>
          <w:p w14:paraId="4DA068BE" w14:textId="77777777" w:rsidR="003D3222" w:rsidRDefault="003D3222">
            <w:pPr>
              <w:spacing w:after="60"/>
            </w:pPr>
          </w:p>
          <w:p w14:paraId="1DDF1DDD" w14:textId="77777777" w:rsidR="003D3222" w:rsidRDefault="00000000">
            <w:pPr>
              <w:spacing w:before="180" w:after="30"/>
            </w:pPr>
            <w:r>
              <w:rPr>
                <w:b/>
                <w:bCs/>
                <w:color w:val="C0714A"/>
                <w:sz w:val="19"/>
                <w:szCs w:val="19"/>
              </w:rPr>
              <w:t>● KUNDENBERATERIN FIRMENKUNDEN</w:t>
            </w:r>
          </w:p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2980"/>
            </w:tblGrid>
            <w:tr w:rsidR="003D3222" w14:paraId="3C98F2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95CC9" w14:textId="77777777" w:rsidR="003D3222" w:rsidRDefault="00000000">
                  <w:r>
                    <w:rPr>
                      <w:i/>
                      <w:iCs/>
                      <w:color w:val="333333"/>
                    </w:rPr>
                    <w:t>Deutsche Bank AG, München</w:t>
                  </w:r>
                </w:p>
              </w:tc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95906" w14:textId="77777777" w:rsidR="003D3222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7"/>
                      <w:szCs w:val="17"/>
                    </w:rPr>
                    <w:t>09/1995 – 05/2002</w:t>
                  </w:r>
                </w:p>
              </w:tc>
            </w:tr>
          </w:tbl>
          <w:p w14:paraId="5289CEE2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Eigenständige Betreuung eines Firmenkunden-Portfolios mit 80+ Mandanten</w:t>
            </w:r>
          </w:p>
          <w:p w14:paraId="0BD293DD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Erstellung und Prüfung von Kredit- und Sicherheitenverträgen</w:t>
            </w:r>
          </w:p>
          <w:p w14:paraId="287F3E02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Durchführung von Bonitätsprüfungen und laufende Bestandspflege</w:t>
            </w:r>
          </w:p>
          <w:p w14:paraId="347A9976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Koordination mit dem internen Risikomanagement und der Rechtsabteilung</w:t>
            </w:r>
          </w:p>
          <w:p w14:paraId="5E5E0953" w14:textId="77777777" w:rsidR="003D3222" w:rsidRDefault="003D3222">
            <w:pPr>
              <w:spacing w:after="60"/>
            </w:pPr>
          </w:p>
          <w:p w14:paraId="58989D9A" w14:textId="77777777" w:rsidR="003D3222" w:rsidRDefault="00000000">
            <w:pPr>
              <w:spacing w:before="180" w:after="30"/>
            </w:pPr>
            <w:r>
              <w:rPr>
                <w:b/>
                <w:bCs/>
                <w:color w:val="C0714A"/>
                <w:sz w:val="19"/>
                <w:szCs w:val="19"/>
              </w:rPr>
              <w:t>● AUSBILDUNG ZUR BANKKAUFFRAU</w:t>
            </w:r>
          </w:p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2980"/>
            </w:tblGrid>
            <w:tr w:rsidR="003D3222" w14:paraId="07598E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2FEB9" w14:textId="77777777" w:rsidR="003D3222" w:rsidRDefault="00000000">
                  <w:r>
                    <w:rPr>
                      <w:i/>
                      <w:iCs/>
                      <w:color w:val="333333"/>
                    </w:rPr>
                    <w:t>Bayerische Hypotheken- und Wechselbank, München</w:t>
                  </w:r>
                </w:p>
              </w:tc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5300FC" w14:textId="77777777" w:rsidR="003D3222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7"/>
                      <w:szCs w:val="17"/>
                    </w:rPr>
                    <w:t>09/1982 – 08/1985</w:t>
                  </w:r>
                </w:p>
              </w:tc>
            </w:tr>
          </w:tbl>
          <w:p w14:paraId="11AD4B06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Kundenservice, Kontoführung und Beratung im Standardkreditgeschäft</w:t>
            </w:r>
          </w:p>
          <w:p w14:paraId="4023D4E9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Abschlussnote: sehr gut</w:t>
            </w:r>
          </w:p>
          <w:p w14:paraId="39ABBD2C" w14:textId="77777777" w:rsidR="003D3222" w:rsidRDefault="003D3222">
            <w:pPr>
              <w:spacing w:after="60"/>
            </w:pPr>
          </w:p>
          <w:p w14:paraId="0C850240" w14:textId="77777777" w:rsidR="003D3222" w:rsidRDefault="00000000">
            <w:pPr>
              <w:pBdr>
                <w:bottom w:val="single" w:sz="5" w:space="2" w:color="C0714A"/>
              </w:pBdr>
              <w:spacing w:before="260" w:after="100"/>
            </w:pPr>
            <w:r>
              <w:rPr>
                <w:b/>
                <w:bCs/>
                <w:color w:val="3D3D3D"/>
                <w:sz w:val="20"/>
                <w:szCs w:val="20"/>
              </w:rPr>
              <w:t>BILDUNGSWEG</w:t>
            </w:r>
          </w:p>
          <w:p w14:paraId="65B40CBE" w14:textId="77777777" w:rsidR="003D3222" w:rsidRDefault="00000000">
            <w:pPr>
              <w:spacing w:before="180" w:after="30"/>
            </w:pPr>
            <w:r>
              <w:rPr>
                <w:b/>
                <w:bCs/>
                <w:color w:val="C0714A"/>
                <w:sz w:val="19"/>
                <w:szCs w:val="19"/>
              </w:rPr>
              <w:t>● BACHELOR OF ARTS IN BETRIEBSWIRTSCHAFT</w:t>
            </w:r>
          </w:p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2980"/>
            </w:tblGrid>
            <w:tr w:rsidR="003D3222" w14:paraId="749628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59B767" w14:textId="77777777" w:rsidR="003D3222" w:rsidRDefault="00000000">
                  <w:r>
                    <w:rPr>
                      <w:i/>
                      <w:iCs/>
                      <w:color w:val="333333"/>
                    </w:rPr>
                    <w:t>Ludwig-Maximilians-Universität München</w:t>
                  </w:r>
                </w:p>
              </w:tc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DDD736" w14:textId="77777777" w:rsidR="003D3222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7"/>
                      <w:szCs w:val="17"/>
                    </w:rPr>
                    <w:t>10/1985 – 07/1989</w:t>
                  </w:r>
                </w:p>
              </w:tc>
            </w:tr>
          </w:tbl>
          <w:p w14:paraId="3FAD0508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Schwerpunkt: Bankwesen, Finanzierung und Controlling</w:t>
            </w:r>
          </w:p>
          <w:p w14:paraId="6BA6E456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Abschlussnote: gut (2,1)</w:t>
            </w:r>
          </w:p>
          <w:p w14:paraId="7C92AEAD" w14:textId="77777777" w:rsidR="003D3222" w:rsidRDefault="003D3222">
            <w:pPr>
              <w:spacing w:after="60"/>
            </w:pPr>
          </w:p>
          <w:p w14:paraId="2244115E" w14:textId="77777777" w:rsidR="003D3222" w:rsidRDefault="00000000">
            <w:pPr>
              <w:spacing w:before="180" w:after="30"/>
            </w:pPr>
            <w:r>
              <w:rPr>
                <w:b/>
                <w:bCs/>
                <w:color w:val="C0714A"/>
                <w:sz w:val="19"/>
                <w:szCs w:val="19"/>
              </w:rPr>
              <w:t>● AUSBILDUNG ZUR BANKKAUFFRAU</w:t>
            </w:r>
          </w:p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2980"/>
            </w:tblGrid>
            <w:tr w:rsidR="003D3222" w14:paraId="20878C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B19FE" w14:textId="77777777" w:rsidR="003D3222" w:rsidRDefault="00000000">
                  <w:r>
                    <w:rPr>
                      <w:i/>
                      <w:iCs/>
                      <w:color w:val="333333"/>
                    </w:rPr>
                    <w:t>Berufsschule für Wirtschaft, München</w:t>
                  </w:r>
                </w:p>
              </w:tc>
              <w:tc>
                <w:tcPr>
                  <w:tcW w:w="29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8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00ECC1" w14:textId="77777777" w:rsidR="003D3222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7"/>
                      <w:szCs w:val="17"/>
                    </w:rPr>
                    <w:t>09/1982 – 08/1985</w:t>
                  </w:r>
                </w:p>
              </w:tc>
            </w:tr>
          </w:tbl>
          <w:p w14:paraId="0B34EC6F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Spezialisierung: Kredit- und Finanzdienstleistungsgeschäft</w:t>
            </w:r>
          </w:p>
          <w:p w14:paraId="085F1D7E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Abschlussnote: sehr gut (1,3)</w:t>
            </w:r>
          </w:p>
          <w:p w14:paraId="43FB22F8" w14:textId="77777777" w:rsidR="003D3222" w:rsidRDefault="003D3222">
            <w:pPr>
              <w:spacing w:after="60"/>
            </w:pPr>
          </w:p>
          <w:p w14:paraId="147966C7" w14:textId="77777777" w:rsidR="003D3222" w:rsidRDefault="00000000">
            <w:pPr>
              <w:pBdr>
                <w:bottom w:val="single" w:sz="5" w:space="2" w:color="C0714A"/>
              </w:pBdr>
              <w:spacing w:before="260" w:after="100"/>
            </w:pPr>
            <w:r>
              <w:rPr>
                <w:b/>
                <w:bCs/>
                <w:color w:val="3D3D3D"/>
                <w:sz w:val="20"/>
                <w:szCs w:val="20"/>
              </w:rPr>
              <w:t>WEITERBILDUNGEN &amp; ZERTIFIKATE</w:t>
            </w:r>
          </w:p>
          <w:p w14:paraId="10689C3D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Zertifizierte Filialleiterin (DSGV-Akademie) – 2006</w:t>
            </w:r>
          </w:p>
          <w:p w14:paraId="183E8FA1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Vertriebsführung &amp; Coaching – Haufe Akademie – 2014</w:t>
            </w:r>
          </w:p>
          <w:p w14:paraId="3318C132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Digitale Transformation im Bankwesen – Frankfurt School – 2019</w:t>
            </w:r>
          </w:p>
          <w:p w14:paraId="57B86D5C" w14:textId="77777777" w:rsidR="003D322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  <w:sz w:val="17"/>
                <w:szCs w:val="17"/>
              </w:rPr>
              <w:t>Führungskräfteentwicklung (Leadership Excellence) – 2021</w:t>
            </w:r>
          </w:p>
          <w:p w14:paraId="5948463A" w14:textId="77777777" w:rsidR="003D3222" w:rsidRDefault="003D3222">
            <w:pPr>
              <w:spacing w:after="200"/>
            </w:pPr>
          </w:p>
        </w:tc>
      </w:tr>
    </w:tbl>
    <w:p w14:paraId="539B57F0" w14:textId="77777777" w:rsidR="003D3222" w:rsidRDefault="00000000" w:rsidP="002C2D21">
      <w:pPr>
        <w:spacing w:before="120" w:after="40"/>
        <w:ind w:right="282"/>
        <w:jc w:val="right"/>
      </w:pPr>
      <w:r>
        <w:rPr>
          <w:i/>
          <w:iCs/>
          <w:color w:val="888888"/>
          <w:sz w:val="17"/>
          <w:szCs w:val="17"/>
        </w:rPr>
        <w:t>München, Mai 2025</w:t>
      </w:r>
    </w:p>
    <w:p w14:paraId="09896BE1" w14:textId="77777777" w:rsidR="003D3222" w:rsidRDefault="00000000" w:rsidP="002C2D21">
      <w:pPr>
        <w:ind w:right="282"/>
        <w:jc w:val="right"/>
      </w:pPr>
      <w:r>
        <w:rPr>
          <w:b/>
          <w:bCs/>
          <w:color w:val="3D3D3D"/>
        </w:rPr>
        <w:t>Brigitte Hartmann</w:t>
      </w:r>
    </w:p>
    <w:sectPr w:rsidR="003D3222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41F"/>
    <w:multiLevelType w:val="hybridMultilevel"/>
    <w:tmpl w:val="22A0B88A"/>
    <w:lvl w:ilvl="0" w:tplc="18F48E3A">
      <w:start w:val="1"/>
      <w:numFmt w:val="bullet"/>
      <w:lvlText w:val="-"/>
      <w:lvlJc w:val="left"/>
      <w:pPr>
        <w:ind w:left="360" w:hanging="200"/>
      </w:pPr>
    </w:lvl>
    <w:lvl w:ilvl="1" w:tplc="AF327C2E">
      <w:numFmt w:val="decimal"/>
      <w:lvlText w:val=""/>
      <w:lvlJc w:val="left"/>
    </w:lvl>
    <w:lvl w:ilvl="2" w:tplc="7D12BB96">
      <w:numFmt w:val="decimal"/>
      <w:lvlText w:val=""/>
      <w:lvlJc w:val="left"/>
    </w:lvl>
    <w:lvl w:ilvl="3" w:tplc="13D64D90">
      <w:numFmt w:val="decimal"/>
      <w:lvlText w:val=""/>
      <w:lvlJc w:val="left"/>
    </w:lvl>
    <w:lvl w:ilvl="4" w:tplc="F07A16CC">
      <w:numFmt w:val="decimal"/>
      <w:lvlText w:val=""/>
      <w:lvlJc w:val="left"/>
    </w:lvl>
    <w:lvl w:ilvl="5" w:tplc="D762519C">
      <w:numFmt w:val="decimal"/>
      <w:lvlText w:val=""/>
      <w:lvlJc w:val="left"/>
    </w:lvl>
    <w:lvl w:ilvl="6" w:tplc="54B64DB6">
      <w:numFmt w:val="decimal"/>
      <w:lvlText w:val=""/>
      <w:lvlJc w:val="left"/>
    </w:lvl>
    <w:lvl w:ilvl="7" w:tplc="C6625B10">
      <w:numFmt w:val="decimal"/>
      <w:lvlText w:val=""/>
      <w:lvlJc w:val="left"/>
    </w:lvl>
    <w:lvl w:ilvl="8" w:tplc="CDA0FE8A">
      <w:numFmt w:val="decimal"/>
      <w:lvlText w:val=""/>
      <w:lvlJc w:val="left"/>
    </w:lvl>
  </w:abstractNum>
  <w:abstractNum w:abstractNumId="1" w15:restartNumberingAfterBreak="0">
    <w:nsid w:val="16904581"/>
    <w:multiLevelType w:val="hybridMultilevel"/>
    <w:tmpl w:val="AA5E7DB4"/>
    <w:lvl w:ilvl="0" w:tplc="C6FE9F34">
      <w:start w:val="1"/>
      <w:numFmt w:val="bullet"/>
      <w:lvlText w:val="●"/>
      <w:lvlJc w:val="left"/>
      <w:pPr>
        <w:ind w:left="720" w:hanging="360"/>
      </w:pPr>
    </w:lvl>
    <w:lvl w:ilvl="1" w:tplc="1746168A">
      <w:start w:val="1"/>
      <w:numFmt w:val="bullet"/>
      <w:lvlText w:val="○"/>
      <w:lvlJc w:val="left"/>
      <w:pPr>
        <w:ind w:left="1440" w:hanging="360"/>
      </w:pPr>
    </w:lvl>
    <w:lvl w:ilvl="2" w:tplc="34842E22">
      <w:start w:val="1"/>
      <w:numFmt w:val="bullet"/>
      <w:lvlText w:val="■"/>
      <w:lvlJc w:val="left"/>
      <w:pPr>
        <w:ind w:left="2160" w:hanging="360"/>
      </w:pPr>
    </w:lvl>
    <w:lvl w:ilvl="3" w:tplc="153C044E">
      <w:start w:val="1"/>
      <w:numFmt w:val="bullet"/>
      <w:lvlText w:val="●"/>
      <w:lvlJc w:val="left"/>
      <w:pPr>
        <w:ind w:left="2880" w:hanging="360"/>
      </w:pPr>
    </w:lvl>
    <w:lvl w:ilvl="4" w:tplc="75F0D6EA">
      <w:start w:val="1"/>
      <w:numFmt w:val="bullet"/>
      <w:lvlText w:val="○"/>
      <w:lvlJc w:val="left"/>
      <w:pPr>
        <w:ind w:left="3600" w:hanging="360"/>
      </w:pPr>
    </w:lvl>
    <w:lvl w:ilvl="5" w:tplc="60D09536">
      <w:start w:val="1"/>
      <w:numFmt w:val="bullet"/>
      <w:lvlText w:val="■"/>
      <w:lvlJc w:val="left"/>
      <w:pPr>
        <w:ind w:left="4320" w:hanging="360"/>
      </w:pPr>
    </w:lvl>
    <w:lvl w:ilvl="6" w:tplc="D83AA7B2">
      <w:start w:val="1"/>
      <w:numFmt w:val="bullet"/>
      <w:lvlText w:val="●"/>
      <w:lvlJc w:val="left"/>
      <w:pPr>
        <w:ind w:left="5040" w:hanging="360"/>
      </w:pPr>
    </w:lvl>
    <w:lvl w:ilvl="7" w:tplc="03E01B36">
      <w:start w:val="1"/>
      <w:numFmt w:val="bullet"/>
      <w:lvlText w:val="●"/>
      <w:lvlJc w:val="left"/>
      <w:pPr>
        <w:ind w:left="5760" w:hanging="360"/>
      </w:pPr>
    </w:lvl>
    <w:lvl w:ilvl="8" w:tplc="3B5C8E0C">
      <w:start w:val="1"/>
      <w:numFmt w:val="bullet"/>
      <w:lvlText w:val="●"/>
      <w:lvlJc w:val="left"/>
      <w:pPr>
        <w:ind w:left="6480" w:hanging="360"/>
      </w:pPr>
    </w:lvl>
  </w:abstractNum>
  <w:num w:numId="1" w16cid:durableId="1197042148">
    <w:abstractNumId w:val="1"/>
    <w:lvlOverride w:ilvl="0">
      <w:startOverride w:val="1"/>
    </w:lvlOverride>
  </w:num>
  <w:num w:numId="2" w16cid:durableId="14933299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22"/>
    <w:rsid w:val="0029288C"/>
    <w:rsid w:val="002C2D21"/>
    <w:rsid w:val="003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828B"/>
  <w15:docId w15:val="{28AA63DB-E5B0-4978-9D48-18708995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2026-05-14T13:33:00Z</dcterms:created>
  <dcterms:modified xsi:type="dcterms:W3CDTF">2026-05-14T13:38:00Z</dcterms:modified>
</cp:coreProperties>
</file>