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7088"/>
      </w:tblGrid>
      <w:tr w:rsidR="00B41DBC" w14:paraId="0CBDD435" w14:textId="77777777" w:rsidTr="0000048A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0144B0" w14:textId="20C4E030" w:rsidR="00B41DBC" w:rsidRDefault="00000000">
            <w:pPr>
              <w:spacing w:after="60"/>
            </w:pPr>
            <w:r>
              <w:rPr>
                <w:b/>
                <w:bCs/>
                <w:color w:val="FFFFFF"/>
                <w:spacing w:val="40"/>
                <w:sz w:val="48"/>
                <w:szCs w:val="48"/>
              </w:rPr>
              <w:t>LUKAS WEBER</w:t>
            </w:r>
          </w:p>
          <w:p w14:paraId="11B5127F" w14:textId="77777777" w:rsidR="00B41DBC" w:rsidRDefault="00000000">
            <w:r>
              <w:rPr>
                <w:i/>
                <w:iCs/>
                <w:color w:val="FFFFFF"/>
                <w:sz w:val="26"/>
                <w:szCs w:val="26"/>
              </w:rPr>
              <w:t>Chemikant</w:t>
            </w:r>
          </w:p>
        </w:tc>
        <w:tc>
          <w:tcPr>
            <w:tcW w:w="7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E2F3"/>
            <w:tcMar>
              <w:top w:w="200" w:type="dxa"/>
              <w:left w:w="240" w:type="dxa"/>
              <w:bottom w:w="200" w:type="dxa"/>
              <w:right w:w="200" w:type="dxa"/>
            </w:tcMar>
            <w:vAlign w:val="center"/>
          </w:tcPr>
          <w:p w14:paraId="6A933DAB" w14:textId="24597F13" w:rsidR="00B41DBC" w:rsidRDefault="0000048A">
            <w:pPr>
              <w:spacing w:after="60"/>
            </w:pPr>
            <w:r>
              <w:rPr>
                <w:noProof/>
                <w:color w:val="333333"/>
              </w:rPr>
              <w:drawing>
                <wp:anchor distT="0" distB="0" distL="114300" distR="114300" simplePos="0" relativeHeight="251658240" behindDoc="0" locked="0" layoutInCell="1" allowOverlap="1" wp14:anchorId="0422163E" wp14:editId="186CBE84">
                  <wp:simplePos x="0" y="0"/>
                  <wp:positionH relativeFrom="column">
                    <wp:posOffset>3234690</wp:posOffset>
                  </wp:positionH>
                  <wp:positionV relativeFrom="paragraph">
                    <wp:posOffset>-74930</wp:posOffset>
                  </wp:positionV>
                  <wp:extent cx="1019175" cy="1290320"/>
                  <wp:effectExtent l="0" t="0" r="0" b="5080"/>
                  <wp:wrapNone/>
                  <wp:docPr id="15563544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9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1F4E79"/>
                <w:spacing w:val="60"/>
                <w:sz w:val="20"/>
                <w:szCs w:val="20"/>
              </w:rPr>
              <w:t>KONTAKT</w:t>
            </w:r>
          </w:p>
          <w:p w14:paraId="2DB1B76B" w14:textId="77777777" w:rsidR="00B41DBC" w:rsidRDefault="00000000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✆  0157 / 8842 1136</w:t>
            </w:r>
          </w:p>
          <w:p w14:paraId="15D645BC" w14:textId="77777777" w:rsidR="00B41DBC" w:rsidRDefault="00000000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✉  lukas.weber@email.de</w:t>
            </w:r>
          </w:p>
          <w:p w14:paraId="583E0A2C" w14:textId="77777777" w:rsidR="00B41DBC" w:rsidRDefault="00000000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⌂  Industriestraße 47</w:t>
            </w:r>
          </w:p>
          <w:p w14:paraId="5F1921C2" w14:textId="77777777" w:rsidR="00B41DBC" w:rsidRDefault="00000000">
            <w:pPr>
              <w:spacing w:after="40"/>
            </w:pPr>
            <w:r>
              <w:rPr>
                <w:color w:val="333333"/>
                <w:sz w:val="20"/>
                <w:szCs w:val="20"/>
              </w:rPr>
              <w:t xml:space="preserve">     67063 Ludwigshafen</w:t>
            </w:r>
          </w:p>
          <w:p w14:paraId="6230FF45" w14:textId="77777777" w:rsidR="00B41DBC" w:rsidRDefault="00000000">
            <w:r>
              <w:rPr>
                <w:color w:val="333333"/>
                <w:sz w:val="20"/>
                <w:szCs w:val="20"/>
              </w:rPr>
              <w:t>★  geb. 12.03.1992 in Mannheim</w:t>
            </w:r>
          </w:p>
        </w:tc>
      </w:tr>
    </w:tbl>
    <w:p w14:paraId="5783DD97" w14:textId="22CCC2CA" w:rsidR="00B41DBC" w:rsidRDefault="00000000">
      <w:pPr>
        <w:pBdr>
          <w:bottom w:val="single" w:sz="12" w:space="4" w:color="1F4E79"/>
        </w:pBdr>
        <w:spacing w:before="280" w:after="140"/>
      </w:pPr>
      <w:r>
        <w:rPr>
          <w:b/>
          <w:bCs/>
          <w:color w:val="1F4E79"/>
          <w:spacing w:val="40"/>
          <w:sz w:val="26"/>
          <w:szCs w:val="26"/>
        </w:rPr>
        <w:t>PERSÖNLICHES PROFIL</w:t>
      </w:r>
    </w:p>
    <w:p w14:paraId="78D8DFF0" w14:textId="6D161AEC" w:rsidR="00B41DBC" w:rsidRDefault="00000000">
      <w:pPr>
        <w:spacing w:after="60"/>
      </w:pPr>
      <w:r>
        <w:rPr>
          <w:color w:val="333333"/>
        </w:rPr>
        <w:t>Engagierter und zuverlässiger Chemikant mit über 7 Jahren Berufserfahrung in der chemischen Industrie. Spezialisiert auf die Bedienung und Überwachung verfahrenstechnischer Anlagen, Probenahme sowie Qualitätskontrolle nach GMP- und ISO-Standards.</w:t>
      </w:r>
    </w:p>
    <w:p w14:paraId="33140495" w14:textId="77777777" w:rsidR="00B41DBC" w:rsidRDefault="00000000">
      <w:pPr>
        <w:pBdr>
          <w:bottom w:val="single" w:sz="12" w:space="4" w:color="1F4E79"/>
        </w:pBdr>
        <w:spacing w:before="280" w:after="140"/>
      </w:pPr>
      <w:r>
        <w:rPr>
          <w:b/>
          <w:bCs/>
          <w:color w:val="1F4E79"/>
          <w:spacing w:val="40"/>
          <w:sz w:val="26"/>
          <w:szCs w:val="26"/>
        </w:rPr>
        <w:t>BERUFSERFAHRUNG</w:t>
      </w:r>
    </w:p>
    <w:p w14:paraId="22008E7D" w14:textId="77777777" w:rsidR="00B41DBC" w:rsidRDefault="00000000">
      <w:pPr>
        <w:spacing w:before="120" w:after="40"/>
      </w:pPr>
      <w:r>
        <w:rPr>
          <w:b/>
          <w:bCs/>
          <w:color w:val="2E75B6"/>
          <w:sz w:val="20"/>
          <w:szCs w:val="20"/>
        </w:rPr>
        <w:t>03/2021 – heute</w:t>
      </w:r>
      <w:r>
        <w:rPr>
          <w:color w:val="808080"/>
          <w:sz w:val="20"/>
          <w:szCs w:val="20"/>
        </w:rPr>
        <w:t xml:space="preserve">   |   </w:t>
      </w:r>
      <w:r>
        <w:rPr>
          <w:i/>
          <w:iCs/>
          <w:color w:val="808080"/>
          <w:sz w:val="20"/>
          <w:szCs w:val="20"/>
        </w:rPr>
        <w:t>Ludwigshafen</w:t>
      </w:r>
    </w:p>
    <w:p w14:paraId="0A671A65" w14:textId="77777777" w:rsidR="00B41DBC" w:rsidRDefault="00000000">
      <w:pPr>
        <w:spacing w:after="20"/>
      </w:pPr>
      <w:r>
        <w:rPr>
          <w:b/>
          <w:bCs/>
          <w:color w:val="333333"/>
          <w:sz w:val="24"/>
          <w:szCs w:val="24"/>
        </w:rPr>
        <w:t>Chemikant / Anlagenfahrer</w:t>
      </w:r>
    </w:p>
    <w:p w14:paraId="306C4505" w14:textId="77777777" w:rsidR="00B41DBC" w:rsidRDefault="00000000">
      <w:pPr>
        <w:spacing w:after="80"/>
      </w:pPr>
      <w:r>
        <w:rPr>
          <w:i/>
          <w:iCs/>
          <w:color w:val="1F4E79"/>
        </w:rPr>
        <w:t>Rheinchemie Spezialitäten GmbH</w:t>
      </w:r>
    </w:p>
    <w:p w14:paraId="44A0B0BA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Selbstständige Bedienung und Überwachung von Produktionsanlagen zur Herstellung von Polymeradditiven (Schichtbetrieb 3-Schicht).</w:t>
      </w:r>
    </w:p>
    <w:p w14:paraId="4641314E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Mitwirkung bei der Inbetriebnahme einer neuen Destillationskolonne – Steigerung der Ausbeute um 12 %.</w:t>
      </w:r>
    </w:p>
    <w:p w14:paraId="4E0D5EBE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Einhaltung und Umsetzung von Sicherheits-, Umwelt- und Hygienevorschriften nach SGU/SCC-Standard.</w:t>
      </w:r>
    </w:p>
    <w:p w14:paraId="71F87DF4" w14:textId="77777777" w:rsidR="00B41DBC" w:rsidRDefault="00000000">
      <w:pPr>
        <w:spacing w:before="120" w:after="40"/>
      </w:pPr>
      <w:r>
        <w:rPr>
          <w:b/>
          <w:bCs/>
          <w:color w:val="2E75B6"/>
          <w:sz w:val="20"/>
          <w:szCs w:val="20"/>
        </w:rPr>
        <w:t>08/2017 – 02/2021</w:t>
      </w:r>
      <w:r>
        <w:rPr>
          <w:color w:val="808080"/>
          <w:sz w:val="20"/>
          <w:szCs w:val="20"/>
        </w:rPr>
        <w:t xml:space="preserve">   |   </w:t>
      </w:r>
      <w:r>
        <w:rPr>
          <w:i/>
          <w:iCs/>
          <w:color w:val="808080"/>
          <w:sz w:val="20"/>
          <w:szCs w:val="20"/>
        </w:rPr>
        <w:t>Ludwigshafen</w:t>
      </w:r>
    </w:p>
    <w:p w14:paraId="6504FF29" w14:textId="77777777" w:rsidR="00B41DBC" w:rsidRDefault="00000000">
      <w:pPr>
        <w:spacing w:after="20"/>
      </w:pPr>
      <w:r>
        <w:rPr>
          <w:b/>
          <w:bCs/>
          <w:color w:val="333333"/>
          <w:sz w:val="24"/>
          <w:szCs w:val="24"/>
        </w:rPr>
        <w:t>Chemikant</w:t>
      </w:r>
    </w:p>
    <w:p w14:paraId="0BBDBC1D" w14:textId="77777777" w:rsidR="00B41DBC" w:rsidRDefault="00000000">
      <w:pPr>
        <w:spacing w:after="80"/>
      </w:pPr>
      <w:r>
        <w:rPr>
          <w:i/>
          <w:iCs/>
          <w:color w:val="1F4E79"/>
        </w:rPr>
        <w:t>BASF Verbund Standort</w:t>
      </w:r>
    </w:p>
    <w:p w14:paraId="08E64D73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Bedienung kontinuierlicher und diskontinuierlicher Produktionsanlagen im Bereich Feinchemikalien.</w:t>
      </w:r>
    </w:p>
    <w:p w14:paraId="0635EF00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Durchführung von Wartungs-, Reinigungs- und Instandhaltungsarbeiten an Reaktoren, Pumpen und Rohrleitungen.</w:t>
      </w:r>
    </w:p>
    <w:p w14:paraId="54E01F11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Schulung und Einarbeitung neuer Mitarbeiter sowie Auszubildender im Bereich Anlagensicherheit.</w:t>
      </w:r>
    </w:p>
    <w:p w14:paraId="3514BF1F" w14:textId="77777777" w:rsidR="00B41DBC" w:rsidRDefault="00000000">
      <w:pPr>
        <w:spacing w:before="120" w:after="40"/>
      </w:pPr>
      <w:r>
        <w:rPr>
          <w:b/>
          <w:bCs/>
          <w:color w:val="2E75B6"/>
          <w:sz w:val="20"/>
          <w:szCs w:val="20"/>
        </w:rPr>
        <w:t>09/2014 – 07/2017</w:t>
      </w:r>
      <w:r>
        <w:rPr>
          <w:color w:val="808080"/>
          <w:sz w:val="20"/>
          <w:szCs w:val="20"/>
        </w:rPr>
        <w:t xml:space="preserve">   |   </w:t>
      </w:r>
      <w:r>
        <w:rPr>
          <w:i/>
          <w:iCs/>
          <w:color w:val="808080"/>
          <w:sz w:val="20"/>
          <w:szCs w:val="20"/>
        </w:rPr>
        <w:t>Ludwigshafen</w:t>
      </w:r>
    </w:p>
    <w:p w14:paraId="77F4C9F9" w14:textId="77777777" w:rsidR="00B41DBC" w:rsidRDefault="00000000">
      <w:pPr>
        <w:spacing w:after="20"/>
      </w:pPr>
      <w:r>
        <w:rPr>
          <w:b/>
          <w:bCs/>
          <w:color w:val="333333"/>
          <w:sz w:val="24"/>
          <w:szCs w:val="24"/>
        </w:rPr>
        <w:t>Auszubildender zum Chemikanten (IHK)</w:t>
      </w:r>
    </w:p>
    <w:p w14:paraId="04F53AC4" w14:textId="77777777" w:rsidR="00B41DBC" w:rsidRDefault="00000000">
      <w:pPr>
        <w:spacing w:after="80"/>
      </w:pPr>
      <w:r>
        <w:rPr>
          <w:i/>
          <w:iCs/>
          <w:color w:val="1F4E79"/>
        </w:rPr>
        <w:t>BASF SE – Ausbildungsverbund</w:t>
      </w:r>
    </w:p>
    <w:p w14:paraId="4EDC147E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Dreijährige duale Ausbildung mit Schwerpunkt Verfahrenstechnik und chemische Produktion.</w:t>
      </w:r>
    </w:p>
    <w:p w14:paraId="002A771D" w14:textId="7CE79246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Abschluss IHK-Prüfung mit Gesamtnote „gut“ (2,1).</w:t>
      </w:r>
    </w:p>
    <w:p w14:paraId="78283746" w14:textId="77777777" w:rsidR="00B41DBC" w:rsidRDefault="00000000">
      <w:pPr>
        <w:pBdr>
          <w:bottom w:val="single" w:sz="12" w:space="4" w:color="1F4E79"/>
        </w:pBdr>
        <w:spacing w:before="280" w:after="140"/>
      </w:pPr>
      <w:r>
        <w:rPr>
          <w:b/>
          <w:bCs/>
          <w:color w:val="1F4E79"/>
          <w:spacing w:val="40"/>
          <w:sz w:val="26"/>
          <w:szCs w:val="26"/>
        </w:rPr>
        <w:t>AUSBILDUNG</w:t>
      </w:r>
    </w:p>
    <w:p w14:paraId="39DD6AEC" w14:textId="77777777" w:rsidR="00B41DBC" w:rsidRDefault="00000000">
      <w:pPr>
        <w:spacing w:before="120" w:after="40"/>
      </w:pPr>
      <w:r>
        <w:rPr>
          <w:b/>
          <w:bCs/>
          <w:color w:val="2E75B6"/>
          <w:sz w:val="20"/>
          <w:szCs w:val="20"/>
        </w:rPr>
        <w:t>09/2014 – 07/2017</w:t>
      </w:r>
      <w:r>
        <w:rPr>
          <w:color w:val="808080"/>
          <w:sz w:val="20"/>
          <w:szCs w:val="20"/>
        </w:rPr>
        <w:t xml:space="preserve">   |   </w:t>
      </w:r>
      <w:r>
        <w:rPr>
          <w:i/>
          <w:iCs/>
          <w:color w:val="808080"/>
          <w:sz w:val="20"/>
          <w:szCs w:val="20"/>
        </w:rPr>
        <w:t>Ludwigshafen</w:t>
      </w:r>
    </w:p>
    <w:p w14:paraId="7E5BB693" w14:textId="77777777" w:rsidR="00B41DBC" w:rsidRDefault="00000000">
      <w:pPr>
        <w:spacing w:after="20"/>
      </w:pPr>
      <w:r>
        <w:rPr>
          <w:b/>
          <w:bCs/>
          <w:color w:val="333333"/>
          <w:sz w:val="24"/>
          <w:szCs w:val="24"/>
        </w:rPr>
        <w:t>Ausbildung zum Chemikanten (IHK)</w:t>
      </w:r>
    </w:p>
    <w:p w14:paraId="1F781340" w14:textId="77777777" w:rsidR="00B41DBC" w:rsidRDefault="00000000">
      <w:pPr>
        <w:spacing w:after="80"/>
      </w:pPr>
      <w:r>
        <w:rPr>
          <w:i/>
          <w:iCs/>
          <w:color w:val="1F4E79"/>
        </w:rPr>
        <w:t>BASF SE / Berufsbildende Schule Ludwigshafen</w:t>
      </w:r>
    </w:p>
    <w:p w14:paraId="5C873CD0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Abschluss: Facharbeiterbrief Chemikant, Gesamtnote: gut (2,1).</w:t>
      </w:r>
    </w:p>
    <w:p w14:paraId="4B34EB1A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Schwerpunkte: Verfahrenstechnik, Mess- und Regeltechnik, Chemie, Sicherheit am Arbeitsplatz.</w:t>
      </w:r>
    </w:p>
    <w:p w14:paraId="482C21BB" w14:textId="77777777" w:rsidR="00B41DBC" w:rsidRDefault="00000000">
      <w:pPr>
        <w:spacing w:before="120" w:after="40"/>
      </w:pPr>
      <w:r>
        <w:rPr>
          <w:b/>
          <w:bCs/>
          <w:color w:val="2E75B6"/>
          <w:sz w:val="20"/>
          <w:szCs w:val="20"/>
        </w:rPr>
        <w:t>09/2006 – 06/2014</w:t>
      </w:r>
      <w:r>
        <w:rPr>
          <w:color w:val="808080"/>
          <w:sz w:val="20"/>
          <w:szCs w:val="20"/>
        </w:rPr>
        <w:t xml:space="preserve">   |   </w:t>
      </w:r>
      <w:r>
        <w:rPr>
          <w:i/>
          <w:iCs/>
          <w:color w:val="808080"/>
          <w:sz w:val="20"/>
          <w:szCs w:val="20"/>
        </w:rPr>
        <w:t>Mannheim</w:t>
      </w:r>
    </w:p>
    <w:p w14:paraId="6016E23E" w14:textId="77777777" w:rsidR="00B41DBC" w:rsidRDefault="00000000">
      <w:pPr>
        <w:spacing w:after="20"/>
      </w:pPr>
      <w:r>
        <w:rPr>
          <w:b/>
          <w:bCs/>
          <w:color w:val="333333"/>
          <w:sz w:val="24"/>
          <w:szCs w:val="24"/>
        </w:rPr>
        <w:t>Mittlere Reife (Realschulabschluss)</w:t>
      </w:r>
    </w:p>
    <w:p w14:paraId="68F24029" w14:textId="77777777" w:rsidR="00B41DBC" w:rsidRDefault="00000000">
      <w:pPr>
        <w:spacing w:after="80"/>
      </w:pPr>
      <w:r>
        <w:rPr>
          <w:i/>
          <w:iCs/>
          <w:color w:val="1F4E79"/>
        </w:rPr>
        <w:t>Geschwister-Scholl-Realschule Mannheim</w:t>
      </w:r>
    </w:p>
    <w:p w14:paraId="3094445B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color w:val="333333"/>
        </w:rPr>
        <w:t>Abschlussnote: 2,3 – Leistungsfächer Chemie und Mathematik.</w:t>
      </w:r>
    </w:p>
    <w:p w14:paraId="430F1A45" w14:textId="77777777" w:rsidR="00B41DBC" w:rsidRDefault="00000000">
      <w:pPr>
        <w:pBdr>
          <w:bottom w:val="single" w:sz="12" w:space="4" w:color="1F4E79"/>
        </w:pBdr>
        <w:spacing w:before="280" w:after="140"/>
      </w:pPr>
      <w:r>
        <w:rPr>
          <w:b/>
          <w:bCs/>
          <w:color w:val="1F4E79"/>
          <w:spacing w:val="40"/>
          <w:sz w:val="26"/>
          <w:szCs w:val="26"/>
        </w:rPr>
        <w:t>FACHKENNTNISSE &amp; QUALIFIKATIONEN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41DBC" w14:paraId="1D00472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00" w:type="dxa"/>
            </w:tcMar>
          </w:tcPr>
          <w:p w14:paraId="356FA049" w14:textId="77777777" w:rsidR="00B41DBC" w:rsidRDefault="00000000">
            <w:pPr>
              <w:spacing w:after="80"/>
            </w:pPr>
            <w:r>
              <w:rPr>
                <w:b/>
                <w:bCs/>
                <w:color w:val="2E75B6"/>
              </w:rPr>
              <w:t>FACHLICHE KOMPETENZEN</w:t>
            </w:r>
          </w:p>
          <w:p w14:paraId="1664D47B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t>Bedienung verfahrenstechnischer Anlagen</w:t>
            </w:r>
          </w:p>
          <w:p w14:paraId="353842DC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lastRenderedPageBreak/>
              <w:t>Prozessleitsystem Siemens PCS 7</w:t>
            </w:r>
          </w:p>
          <w:p w14:paraId="4A69B309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t>Probenahme &amp; Laboranalytik</w:t>
            </w:r>
          </w:p>
          <w:p w14:paraId="54063430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t>Gefahrstoffhandling (GefStoffV)</w:t>
            </w:r>
          </w:p>
          <w:p w14:paraId="0D0D0010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t>GMP, SCC und ISO 9001</w:t>
            </w:r>
          </w:p>
          <w:p w14:paraId="46C82B7F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t>Wartung &amp; Instandhaltung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0" w:type="dxa"/>
            </w:tcMar>
          </w:tcPr>
          <w:p w14:paraId="08397E22" w14:textId="77777777" w:rsidR="00B41DBC" w:rsidRDefault="00000000">
            <w:pPr>
              <w:spacing w:after="80"/>
            </w:pPr>
            <w:r>
              <w:rPr>
                <w:b/>
                <w:bCs/>
                <w:color w:val="2E75B6"/>
              </w:rPr>
              <w:lastRenderedPageBreak/>
              <w:t>PERSÖNLICHE STÄRKEN</w:t>
            </w:r>
          </w:p>
          <w:p w14:paraId="20A88D69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t>Hohes Sicherheits- und Qualitätsbewusstsein</w:t>
            </w:r>
          </w:p>
          <w:p w14:paraId="7D45AB50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lastRenderedPageBreak/>
              <w:t>Teamfähigkeit und Zuverlässigkeit</w:t>
            </w:r>
          </w:p>
          <w:p w14:paraId="74CA28C6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t>Belastbarkeit im 3-Schicht-Betrieb</w:t>
            </w:r>
          </w:p>
          <w:p w14:paraId="0A8B38EE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t>Technisches Verständnis</w:t>
            </w:r>
          </w:p>
          <w:p w14:paraId="1A13C5D3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t>Eigeninitiative &amp; Lernbereitschaft</w:t>
            </w:r>
          </w:p>
          <w:p w14:paraId="0398EE72" w14:textId="77777777" w:rsidR="00B41DBC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color w:val="333333"/>
              </w:rPr>
              <w:t>Strukturierte, sorgfältige Arbeitsweise</w:t>
            </w:r>
          </w:p>
        </w:tc>
      </w:tr>
    </w:tbl>
    <w:p w14:paraId="2EB5B447" w14:textId="77777777" w:rsidR="00B41DBC" w:rsidRDefault="00000000">
      <w:pPr>
        <w:pBdr>
          <w:bottom w:val="single" w:sz="12" w:space="4" w:color="1F4E79"/>
        </w:pBdr>
        <w:spacing w:before="280" w:after="140"/>
      </w:pPr>
      <w:r>
        <w:rPr>
          <w:b/>
          <w:bCs/>
          <w:color w:val="1F4E79"/>
          <w:spacing w:val="40"/>
          <w:sz w:val="26"/>
          <w:szCs w:val="26"/>
        </w:rPr>
        <w:lastRenderedPageBreak/>
        <w:t>SPRACHEN &amp; EDV-KENNTNISSE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41DBC" w14:paraId="056C94D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00" w:type="dxa"/>
            </w:tcMar>
          </w:tcPr>
          <w:p w14:paraId="0BD1C1DE" w14:textId="77777777" w:rsidR="00B41DBC" w:rsidRDefault="00000000">
            <w:pPr>
              <w:spacing w:after="80"/>
            </w:pPr>
            <w:r>
              <w:rPr>
                <w:b/>
                <w:bCs/>
                <w:color w:val="2E75B6"/>
              </w:rPr>
              <w:t>SPRACHEN</w:t>
            </w:r>
          </w:p>
          <w:p w14:paraId="09070C5C" w14:textId="77777777" w:rsidR="00B41DBC" w:rsidRDefault="00000000">
            <w:pPr>
              <w:spacing w:after="40"/>
            </w:pPr>
            <w:r>
              <w:rPr>
                <w:b/>
                <w:bCs/>
                <w:color w:val="333333"/>
              </w:rPr>
              <w:t xml:space="preserve">Deutsch  </w:t>
            </w:r>
            <w:r>
              <w:rPr>
                <w:color w:val="808080"/>
              </w:rPr>
              <w:t>Muttersprache</w:t>
            </w:r>
          </w:p>
          <w:p w14:paraId="6E71ED6D" w14:textId="77777777" w:rsidR="00B41DBC" w:rsidRDefault="00000000">
            <w:pPr>
              <w:spacing w:after="40"/>
            </w:pPr>
            <w:r>
              <w:rPr>
                <w:b/>
                <w:bCs/>
                <w:color w:val="333333"/>
              </w:rPr>
              <w:t xml:space="preserve">Englisch  </w:t>
            </w:r>
            <w:r>
              <w:rPr>
                <w:color w:val="808080"/>
              </w:rPr>
              <w:t>Gute Kenntnisse (B2)</w:t>
            </w:r>
          </w:p>
          <w:p w14:paraId="23AE5DCB" w14:textId="77777777" w:rsidR="00B41DBC" w:rsidRDefault="00000000">
            <w:pPr>
              <w:spacing w:after="40"/>
            </w:pPr>
            <w:r>
              <w:rPr>
                <w:b/>
                <w:bCs/>
                <w:color w:val="333333"/>
              </w:rPr>
              <w:t xml:space="preserve">Französisch  </w:t>
            </w:r>
            <w:r>
              <w:rPr>
                <w:color w:val="808080"/>
              </w:rPr>
              <w:t>Grundkenntnisse (A2)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0" w:type="dxa"/>
            </w:tcMar>
          </w:tcPr>
          <w:p w14:paraId="7350FD80" w14:textId="77777777" w:rsidR="00B41DBC" w:rsidRDefault="00000000">
            <w:pPr>
              <w:spacing w:after="80"/>
            </w:pPr>
            <w:r>
              <w:rPr>
                <w:b/>
                <w:bCs/>
                <w:color w:val="2E75B6"/>
              </w:rPr>
              <w:t>EDV-KENNTNISSE</w:t>
            </w:r>
          </w:p>
          <w:p w14:paraId="0519FFA7" w14:textId="77777777" w:rsidR="00B41DBC" w:rsidRDefault="00000000">
            <w:pPr>
              <w:spacing w:after="40"/>
            </w:pPr>
            <w:r>
              <w:rPr>
                <w:b/>
                <w:bCs/>
                <w:color w:val="333333"/>
              </w:rPr>
              <w:t xml:space="preserve">MS Office  </w:t>
            </w:r>
            <w:r>
              <w:rPr>
                <w:color w:val="808080"/>
              </w:rPr>
              <w:t>Sehr gut</w:t>
            </w:r>
          </w:p>
          <w:p w14:paraId="51716FBA" w14:textId="77777777" w:rsidR="00B41DBC" w:rsidRDefault="00000000">
            <w:pPr>
              <w:spacing w:after="40"/>
            </w:pPr>
            <w:r>
              <w:rPr>
                <w:b/>
                <w:bCs/>
                <w:color w:val="333333"/>
              </w:rPr>
              <w:t xml:space="preserve">Siemens PCS 7  </w:t>
            </w:r>
            <w:r>
              <w:rPr>
                <w:color w:val="808080"/>
              </w:rPr>
              <w:t>Sehr gut</w:t>
            </w:r>
          </w:p>
          <w:p w14:paraId="07D8060B" w14:textId="77777777" w:rsidR="00B41DBC" w:rsidRDefault="00000000">
            <w:pPr>
              <w:spacing w:after="40"/>
            </w:pPr>
            <w:r>
              <w:rPr>
                <w:b/>
                <w:bCs/>
                <w:color w:val="333333"/>
              </w:rPr>
              <w:t xml:space="preserve">SAP R/3  </w:t>
            </w:r>
            <w:r>
              <w:rPr>
                <w:color w:val="808080"/>
              </w:rPr>
              <w:t>Grundkenntnisse</w:t>
            </w:r>
          </w:p>
        </w:tc>
      </w:tr>
    </w:tbl>
    <w:p w14:paraId="3195A79C" w14:textId="77777777" w:rsidR="00B41DBC" w:rsidRDefault="00000000">
      <w:pPr>
        <w:pBdr>
          <w:bottom w:val="single" w:sz="12" w:space="4" w:color="1F4E79"/>
        </w:pBdr>
        <w:spacing w:before="280" w:after="140"/>
      </w:pPr>
      <w:r>
        <w:rPr>
          <w:b/>
          <w:bCs/>
          <w:color w:val="1F4E79"/>
          <w:spacing w:val="40"/>
          <w:sz w:val="26"/>
          <w:szCs w:val="26"/>
        </w:rPr>
        <w:t>WEITERBILDUNGEN &amp; ZERTIFIKATE</w:t>
      </w:r>
    </w:p>
    <w:p w14:paraId="554BE06A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b/>
          <w:bCs/>
          <w:color w:val="333333"/>
        </w:rPr>
        <w:t xml:space="preserve">Gefahrgutbeauftragter (IHK) </w:t>
      </w:r>
      <w:r>
        <w:rPr>
          <w:color w:val="808080"/>
        </w:rPr>
        <w:t>– 2023, TÜV Süd</w:t>
      </w:r>
    </w:p>
    <w:p w14:paraId="5AED2D0E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b/>
          <w:bCs/>
          <w:color w:val="333333"/>
        </w:rPr>
        <w:t xml:space="preserve">SCC-Zertifikat (Operativer Mitarbeiter) </w:t>
      </w:r>
      <w:r>
        <w:rPr>
          <w:color w:val="808080"/>
        </w:rPr>
        <w:t>– 2022, DEKRA Akademie</w:t>
      </w:r>
    </w:p>
    <w:p w14:paraId="57E6572A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b/>
          <w:bCs/>
          <w:color w:val="333333"/>
        </w:rPr>
        <w:t xml:space="preserve">Staplerschein (Flurförderzeug-Führerschein) </w:t>
      </w:r>
      <w:r>
        <w:rPr>
          <w:color w:val="808080"/>
        </w:rPr>
        <w:t>– 2019</w:t>
      </w:r>
    </w:p>
    <w:p w14:paraId="3AAAC15F" w14:textId="77777777" w:rsidR="00B41DBC" w:rsidRDefault="00000000">
      <w:pPr>
        <w:pStyle w:val="Listenabsatz"/>
        <w:numPr>
          <w:ilvl w:val="0"/>
          <w:numId w:val="2"/>
        </w:numPr>
        <w:spacing w:after="40"/>
      </w:pPr>
      <w:r>
        <w:rPr>
          <w:b/>
          <w:bCs/>
          <w:color w:val="333333"/>
        </w:rPr>
        <w:t xml:space="preserve">Ersthelfer im Betrieb </w:t>
      </w:r>
      <w:r>
        <w:rPr>
          <w:color w:val="808080"/>
        </w:rPr>
        <w:t>– 2024 (Auffrischung)</w:t>
      </w:r>
    </w:p>
    <w:p w14:paraId="43C92E8E" w14:textId="77777777" w:rsidR="00B41DBC" w:rsidRDefault="00000000">
      <w:pPr>
        <w:pBdr>
          <w:bottom w:val="single" w:sz="12" w:space="4" w:color="1F4E79"/>
        </w:pBdr>
        <w:spacing w:before="280" w:after="140"/>
      </w:pPr>
      <w:r>
        <w:rPr>
          <w:b/>
          <w:bCs/>
          <w:color w:val="1F4E79"/>
          <w:spacing w:val="40"/>
          <w:sz w:val="26"/>
          <w:szCs w:val="26"/>
        </w:rPr>
        <w:t>HOBBYS &amp; INTERESSEN</w:t>
      </w:r>
    </w:p>
    <w:p w14:paraId="180BDDA6" w14:textId="77777777" w:rsidR="00B41DBC" w:rsidRDefault="00000000">
      <w:pPr>
        <w:spacing w:after="60"/>
      </w:pPr>
      <w:r>
        <w:rPr>
          <w:color w:val="333333"/>
        </w:rPr>
        <w:t>Modellbau (Industrieanlagen im Maßstab 1:87), aktives Mitglied der Freiwilligen Feuerwehr Ludwigshafen seit 2018, Wandern in der Pfälzer Weinregion.</w:t>
      </w:r>
    </w:p>
    <w:p w14:paraId="1A42D78A" w14:textId="77777777" w:rsidR="00B41DBC" w:rsidRDefault="00B41DBC">
      <w:pPr>
        <w:spacing w:before="400"/>
      </w:pPr>
    </w:p>
    <w:p w14:paraId="11537F62" w14:textId="77777777" w:rsidR="00B41DBC" w:rsidRDefault="00000000">
      <w:pPr>
        <w:pBdr>
          <w:top w:val="single" w:sz="6" w:space="4" w:color="1F4E79"/>
        </w:pBdr>
        <w:spacing w:before="200"/>
      </w:pPr>
      <w:r>
        <w:rPr>
          <w:i/>
          <w:iCs/>
          <w:color w:val="808080"/>
          <w:sz w:val="20"/>
          <w:szCs w:val="20"/>
        </w:rPr>
        <w:t>Ludwigshafen, [Datum eintragen]</w:t>
      </w:r>
    </w:p>
    <w:p w14:paraId="4B4A998F" w14:textId="77777777" w:rsidR="00B41DBC" w:rsidRDefault="00000000">
      <w:pPr>
        <w:spacing w:before="600"/>
      </w:pPr>
      <w:r>
        <w:rPr>
          <w:color w:val="333333"/>
        </w:rPr>
        <w:t>_______________________________</w:t>
      </w:r>
    </w:p>
    <w:p w14:paraId="07F1DD51" w14:textId="77777777" w:rsidR="00B41DBC" w:rsidRDefault="00000000">
      <w:pPr>
        <w:spacing w:before="40"/>
      </w:pPr>
      <w:r>
        <w:rPr>
          <w:color w:val="333333"/>
        </w:rPr>
        <w:t>Lukas Weber</w:t>
      </w:r>
    </w:p>
    <w:sectPr w:rsidR="00B41DBC" w:rsidSect="0000048A">
      <w:pgSz w:w="11906" w:h="16838"/>
      <w:pgMar w:top="426" w:right="424" w:bottom="426" w:left="42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4260"/>
    <w:multiLevelType w:val="hybridMultilevel"/>
    <w:tmpl w:val="3266DD2E"/>
    <w:lvl w:ilvl="0" w:tplc="A9F6B28A">
      <w:start w:val="1"/>
      <w:numFmt w:val="bullet"/>
      <w:lvlText w:val="▸"/>
      <w:lvlJc w:val="left"/>
      <w:pPr>
        <w:ind w:left="360" w:hanging="240"/>
      </w:pPr>
      <w:rPr>
        <w:rFonts w:ascii="Calibri" w:eastAsia="Calibri" w:hAnsi="Calibri" w:cs="Calibri"/>
        <w:color w:val="2E75B6"/>
      </w:rPr>
    </w:lvl>
    <w:lvl w:ilvl="1" w:tplc="CF0A6214">
      <w:numFmt w:val="decimal"/>
      <w:lvlText w:val=""/>
      <w:lvlJc w:val="left"/>
    </w:lvl>
    <w:lvl w:ilvl="2" w:tplc="25D26CC6">
      <w:numFmt w:val="decimal"/>
      <w:lvlText w:val=""/>
      <w:lvlJc w:val="left"/>
    </w:lvl>
    <w:lvl w:ilvl="3" w:tplc="74F09830">
      <w:numFmt w:val="decimal"/>
      <w:lvlText w:val=""/>
      <w:lvlJc w:val="left"/>
    </w:lvl>
    <w:lvl w:ilvl="4" w:tplc="E6307182">
      <w:numFmt w:val="decimal"/>
      <w:lvlText w:val=""/>
      <w:lvlJc w:val="left"/>
    </w:lvl>
    <w:lvl w:ilvl="5" w:tplc="2004C1C8">
      <w:numFmt w:val="decimal"/>
      <w:lvlText w:val=""/>
      <w:lvlJc w:val="left"/>
    </w:lvl>
    <w:lvl w:ilvl="6" w:tplc="A55426E2">
      <w:numFmt w:val="decimal"/>
      <w:lvlText w:val=""/>
      <w:lvlJc w:val="left"/>
    </w:lvl>
    <w:lvl w:ilvl="7" w:tplc="188E7EE4">
      <w:numFmt w:val="decimal"/>
      <w:lvlText w:val=""/>
      <w:lvlJc w:val="left"/>
    </w:lvl>
    <w:lvl w:ilvl="8" w:tplc="7116C820">
      <w:numFmt w:val="decimal"/>
      <w:lvlText w:val=""/>
      <w:lvlJc w:val="left"/>
    </w:lvl>
  </w:abstractNum>
  <w:abstractNum w:abstractNumId="1" w15:restartNumberingAfterBreak="0">
    <w:nsid w:val="78731FA5"/>
    <w:multiLevelType w:val="hybridMultilevel"/>
    <w:tmpl w:val="1F52EEE6"/>
    <w:lvl w:ilvl="0" w:tplc="9CF6F744">
      <w:start w:val="1"/>
      <w:numFmt w:val="bullet"/>
      <w:lvlText w:val="●"/>
      <w:lvlJc w:val="left"/>
      <w:pPr>
        <w:ind w:left="720" w:hanging="360"/>
      </w:pPr>
    </w:lvl>
    <w:lvl w:ilvl="1" w:tplc="87BA8172">
      <w:start w:val="1"/>
      <w:numFmt w:val="bullet"/>
      <w:lvlText w:val="○"/>
      <w:lvlJc w:val="left"/>
      <w:pPr>
        <w:ind w:left="1440" w:hanging="360"/>
      </w:pPr>
    </w:lvl>
    <w:lvl w:ilvl="2" w:tplc="6040F69C">
      <w:start w:val="1"/>
      <w:numFmt w:val="bullet"/>
      <w:lvlText w:val="■"/>
      <w:lvlJc w:val="left"/>
      <w:pPr>
        <w:ind w:left="2160" w:hanging="360"/>
      </w:pPr>
    </w:lvl>
    <w:lvl w:ilvl="3" w:tplc="81DEA6D2">
      <w:start w:val="1"/>
      <w:numFmt w:val="bullet"/>
      <w:lvlText w:val="●"/>
      <w:lvlJc w:val="left"/>
      <w:pPr>
        <w:ind w:left="2880" w:hanging="360"/>
      </w:pPr>
    </w:lvl>
    <w:lvl w:ilvl="4" w:tplc="5B08AC92">
      <w:start w:val="1"/>
      <w:numFmt w:val="bullet"/>
      <w:lvlText w:val="○"/>
      <w:lvlJc w:val="left"/>
      <w:pPr>
        <w:ind w:left="3600" w:hanging="360"/>
      </w:pPr>
    </w:lvl>
    <w:lvl w:ilvl="5" w:tplc="FA8EC5D2">
      <w:start w:val="1"/>
      <w:numFmt w:val="bullet"/>
      <w:lvlText w:val="■"/>
      <w:lvlJc w:val="left"/>
      <w:pPr>
        <w:ind w:left="4320" w:hanging="360"/>
      </w:pPr>
    </w:lvl>
    <w:lvl w:ilvl="6" w:tplc="A5728C76">
      <w:start w:val="1"/>
      <w:numFmt w:val="bullet"/>
      <w:lvlText w:val="●"/>
      <w:lvlJc w:val="left"/>
      <w:pPr>
        <w:ind w:left="5040" w:hanging="360"/>
      </w:pPr>
    </w:lvl>
    <w:lvl w:ilvl="7" w:tplc="183E453E">
      <w:start w:val="1"/>
      <w:numFmt w:val="bullet"/>
      <w:lvlText w:val="●"/>
      <w:lvlJc w:val="left"/>
      <w:pPr>
        <w:ind w:left="5760" w:hanging="360"/>
      </w:pPr>
    </w:lvl>
    <w:lvl w:ilvl="8" w:tplc="DD34D478">
      <w:start w:val="1"/>
      <w:numFmt w:val="bullet"/>
      <w:lvlText w:val="●"/>
      <w:lvlJc w:val="left"/>
      <w:pPr>
        <w:ind w:left="6480" w:hanging="360"/>
      </w:pPr>
    </w:lvl>
  </w:abstractNum>
  <w:num w:numId="1" w16cid:durableId="1826311147">
    <w:abstractNumId w:val="1"/>
    <w:lvlOverride w:ilvl="0">
      <w:startOverride w:val="1"/>
    </w:lvlOverride>
  </w:num>
  <w:num w:numId="2" w16cid:durableId="11228453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BC"/>
    <w:rsid w:val="0000048A"/>
    <w:rsid w:val="00B41DBC"/>
    <w:rsid w:val="00F0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B933"/>
  <w15:docId w15:val="{84DB3D61-54F6-4D0D-8052-116F91AF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Chemikant</dc:title>
  <dc:creator>Lukas Weber</dc:creator>
  <cp:lastModifiedBy>Sergio Jiménez Canales</cp:lastModifiedBy>
  <cp:revision>3</cp:revision>
  <dcterms:created xsi:type="dcterms:W3CDTF">2026-05-17T15:13:00Z</dcterms:created>
  <dcterms:modified xsi:type="dcterms:W3CDTF">2026-05-17T15:23:00Z</dcterms:modified>
</cp:coreProperties>
</file>