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572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26"/>
        <w:gridCol w:w="26"/>
        <w:gridCol w:w="3820"/>
      </w:tblGrid>
      <w:tr w:rsidR="00523E4C" w14:paraId="76E6BA05" w14:textId="77777777" w:rsidTr="002D7AE5">
        <w:tblPrEx>
          <w:tblCellMar>
            <w:top w:w="0" w:type="dxa"/>
            <w:bottom w:w="0" w:type="dxa"/>
          </w:tblCellMar>
        </w:tblPrEx>
        <w:tc>
          <w:tcPr>
            <w:tcW w:w="77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7F3EE"/>
            <w:tcMar>
              <w:top w:w="340" w:type="dxa"/>
              <w:left w:w="340" w:type="dxa"/>
              <w:bottom w:w="200" w:type="dxa"/>
              <w:right w:w="200" w:type="dxa"/>
            </w:tcMar>
          </w:tcPr>
          <w:p w14:paraId="6472098A" w14:textId="77777777" w:rsidR="00523E4C" w:rsidRDefault="00523E4C">
            <w:pPr>
              <w:spacing w:before="80"/>
            </w:pPr>
          </w:p>
          <w:p w14:paraId="05E4D092" w14:textId="77777777" w:rsidR="00523E4C" w:rsidRDefault="00000000">
            <w:pPr>
              <w:pBdr>
                <w:left w:val="single" w:sz="16" w:space="10" w:color="B89A5A"/>
              </w:pBdr>
              <w:spacing w:after="70"/>
              <w:ind w:left="160"/>
            </w:pPr>
            <w:r>
              <w:rPr>
                <w:rFonts w:ascii="Calibri" w:eastAsia="Calibri" w:hAnsi="Calibri" w:cs="Calibri"/>
                <w:i/>
                <w:iCs/>
                <w:color w:val="6B7A8D"/>
                <w:sz w:val="18"/>
                <w:szCs w:val="18"/>
              </w:rPr>
              <w:t>Staatlich anerkannter Hebamme mit klinischer Erfahrung und Leidenschaft fuer familienorientierte, evidenzbasierte Geburtsbegleitung. Spezialisiert auf Maennlichkeit in der Hebammenarbeit und interkulturelle Betreuung.</w:t>
            </w:r>
          </w:p>
          <w:p w14:paraId="362237EC" w14:textId="77777777" w:rsidR="00523E4C" w:rsidRDefault="00523E4C">
            <w:pPr>
              <w:spacing w:before="50"/>
            </w:pPr>
          </w:p>
          <w:p w14:paraId="59C82C21" w14:textId="77777777" w:rsidR="00523E4C" w:rsidRDefault="00000000">
            <w:pPr>
              <w:pBdr>
                <w:bottom w:val="single" w:sz="8" w:space="3" w:color="B89A5A"/>
              </w:pBdr>
              <w:spacing w:before="200" w:after="90"/>
            </w:pPr>
            <w:r>
              <w:rPr>
                <w:rFonts w:ascii="Palatino Linotype" w:eastAsia="Palatino Linotype" w:hAnsi="Palatino Linotype" w:cs="Palatino Linotype"/>
                <w:b/>
                <w:bCs/>
                <w:color w:val="1C3557"/>
                <w:sz w:val="21"/>
                <w:szCs w:val="21"/>
              </w:rPr>
              <w:t>BERUFSERFAHRUNG</w:t>
            </w:r>
          </w:p>
          <w:p w14:paraId="6F51CE32" w14:textId="77777777" w:rsidR="00523E4C" w:rsidRDefault="00000000">
            <w:pPr>
              <w:spacing w:before="180" w:after="28"/>
            </w:pPr>
            <w:r>
              <w:rPr>
                <w:rFonts w:ascii="Palatino Linotype" w:eastAsia="Palatino Linotype" w:hAnsi="Palatino Linotype" w:cs="Palatino Linotype"/>
                <w:b/>
                <w:bCs/>
                <w:color w:val="1A2535"/>
                <w:sz w:val="21"/>
                <w:szCs w:val="21"/>
              </w:rPr>
              <w:t>Hebamme (m) – Kreisssaal</w:t>
            </w:r>
            <w:r>
              <w:rPr>
                <w:rFonts w:ascii="Calibri" w:eastAsia="Calibri" w:hAnsi="Calibri" w:cs="Calibri"/>
                <w:i/>
                <w:iCs/>
                <w:color w:val="6B7A8D"/>
                <w:sz w:val="17"/>
                <w:szCs w:val="17"/>
              </w:rPr>
              <w:t xml:space="preserve">   02/2020 – heute</w:t>
            </w:r>
          </w:p>
          <w:p w14:paraId="306036B2" w14:textId="77777777" w:rsidR="00523E4C" w:rsidRDefault="00000000">
            <w:pPr>
              <w:spacing w:after="55"/>
            </w:pPr>
            <w:r>
              <w:rPr>
                <w:rFonts w:ascii="Calibri" w:eastAsia="Calibri" w:hAnsi="Calibri" w:cs="Calibri"/>
                <w:b/>
                <w:bCs/>
                <w:color w:val="4A6A8A"/>
                <w:sz w:val="18"/>
                <w:szCs w:val="18"/>
              </w:rPr>
              <w:t>Universitaetsklinikum Heidelberg · Frauenklinik</w:t>
            </w:r>
          </w:p>
          <w:p w14:paraId="761F1F1B" w14:textId="77777777" w:rsidR="00523E4C" w:rsidRDefault="00000000">
            <w:pPr>
              <w:spacing w:before="28" w:after="28"/>
              <w:ind w:left="280" w:hanging="180"/>
            </w:pPr>
            <w:r>
              <w:rPr>
                <w:rFonts w:ascii="Calibri" w:eastAsia="Calibri" w:hAnsi="Calibri" w:cs="Calibri"/>
                <w:color w:val="B89A5A"/>
              </w:rPr>
              <w:t xml:space="preserve">›  </w:t>
            </w:r>
            <w:r>
              <w:rPr>
                <w:rFonts w:ascii="Calibri" w:eastAsia="Calibri" w:hAnsi="Calibri" w:cs="Calibri"/>
                <w:color w:val="1A2535"/>
                <w:sz w:val="18"/>
                <w:szCs w:val="18"/>
              </w:rPr>
              <w:t>Selbststaendige Leitung physiologischer und risikoreicher Geburten im Drei-Schicht-Betrieb</w:t>
            </w:r>
          </w:p>
          <w:p w14:paraId="22F943D9" w14:textId="77777777" w:rsidR="00523E4C" w:rsidRDefault="00000000">
            <w:pPr>
              <w:spacing w:before="28" w:after="28"/>
              <w:ind w:left="280" w:hanging="180"/>
            </w:pPr>
            <w:r>
              <w:rPr>
                <w:rFonts w:ascii="Calibri" w:eastAsia="Calibri" w:hAnsi="Calibri" w:cs="Calibri"/>
                <w:color w:val="B89A5A"/>
              </w:rPr>
              <w:t xml:space="preserve">›  </w:t>
            </w:r>
            <w:r>
              <w:rPr>
                <w:rFonts w:ascii="Calibri" w:eastAsia="Calibri" w:hAnsi="Calibri" w:cs="Calibri"/>
                <w:color w:val="1A2535"/>
                <w:sz w:val="18"/>
                <w:szCs w:val="18"/>
              </w:rPr>
              <w:t>CTG-Ueberwachung, Beurteilung und Einleitung von Massnahmen bei pathologischen Befunden</w:t>
            </w:r>
          </w:p>
          <w:p w14:paraId="4FACAB2E" w14:textId="77777777" w:rsidR="00523E4C" w:rsidRDefault="00000000">
            <w:pPr>
              <w:spacing w:before="28" w:after="28"/>
              <w:ind w:left="280" w:hanging="180"/>
            </w:pPr>
            <w:r>
              <w:rPr>
                <w:rFonts w:ascii="Calibri" w:eastAsia="Calibri" w:hAnsi="Calibri" w:cs="Calibri"/>
                <w:color w:val="B89A5A"/>
              </w:rPr>
              <w:t xml:space="preserve">›  </w:t>
            </w:r>
            <w:r>
              <w:rPr>
                <w:rFonts w:ascii="Calibri" w:eastAsia="Calibri" w:hAnsi="Calibri" w:cs="Calibri"/>
                <w:color w:val="1A2535"/>
                <w:sz w:val="18"/>
                <w:szCs w:val="18"/>
              </w:rPr>
              <w:t>Enge Zusammenarbeit mit Gynaekologie, Neonatologie und Anaesthesie</w:t>
            </w:r>
          </w:p>
          <w:p w14:paraId="2E2FEB43" w14:textId="77777777" w:rsidR="00523E4C" w:rsidRDefault="00000000">
            <w:pPr>
              <w:spacing w:before="28" w:after="28"/>
              <w:ind w:left="280" w:hanging="180"/>
            </w:pPr>
            <w:r>
              <w:rPr>
                <w:rFonts w:ascii="Calibri" w:eastAsia="Calibri" w:hAnsi="Calibri" w:cs="Calibri"/>
                <w:color w:val="B89A5A"/>
              </w:rPr>
              <w:t xml:space="preserve">›  </w:t>
            </w:r>
            <w:r>
              <w:rPr>
                <w:rFonts w:ascii="Calibri" w:eastAsia="Calibri" w:hAnsi="Calibri" w:cs="Calibri"/>
                <w:color w:val="1A2535"/>
                <w:sz w:val="18"/>
                <w:szCs w:val="18"/>
              </w:rPr>
              <w:t>Ansprechpartner fuer Vaeter und Co-Elternteile; Pionierrolle als maennlicher Kollege im Team</w:t>
            </w:r>
          </w:p>
          <w:p w14:paraId="7F614439" w14:textId="77777777" w:rsidR="00523E4C" w:rsidRDefault="00000000">
            <w:pPr>
              <w:spacing w:before="28" w:after="28"/>
              <w:ind w:left="280" w:hanging="180"/>
            </w:pPr>
            <w:r>
              <w:rPr>
                <w:rFonts w:ascii="Calibri" w:eastAsia="Calibri" w:hAnsi="Calibri" w:cs="Calibri"/>
                <w:color w:val="B89A5A"/>
              </w:rPr>
              <w:t xml:space="preserve">›  </w:t>
            </w:r>
            <w:r>
              <w:rPr>
                <w:rFonts w:ascii="Calibri" w:eastAsia="Calibri" w:hAnsi="Calibri" w:cs="Calibri"/>
                <w:color w:val="1A2535"/>
                <w:sz w:val="18"/>
                <w:szCs w:val="18"/>
              </w:rPr>
              <w:t>Einarbeitung und Begleitung von Hebammenschuelerinnen und -schuelern im Kreisssaal</w:t>
            </w:r>
          </w:p>
          <w:p w14:paraId="51834B92" w14:textId="77777777" w:rsidR="00523E4C" w:rsidRDefault="00523E4C">
            <w:pPr>
              <w:spacing w:before="60"/>
            </w:pPr>
          </w:p>
          <w:p w14:paraId="34F70C76" w14:textId="77777777" w:rsidR="00523E4C" w:rsidRDefault="00000000">
            <w:pPr>
              <w:spacing w:before="180" w:after="28"/>
            </w:pPr>
            <w:r>
              <w:rPr>
                <w:rFonts w:ascii="Palatino Linotype" w:eastAsia="Palatino Linotype" w:hAnsi="Palatino Linotype" w:cs="Palatino Linotype"/>
                <w:b/>
                <w:bCs/>
                <w:color w:val="1A2535"/>
                <w:sz w:val="21"/>
                <w:szCs w:val="21"/>
              </w:rPr>
              <w:t>Freiberuflicher Hebamme (Vor- &amp; Nachsorge)</w:t>
            </w:r>
            <w:r>
              <w:rPr>
                <w:rFonts w:ascii="Calibri" w:eastAsia="Calibri" w:hAnsi="Calibri" w:cs="Calibri"/>
                <w:i/>
                <w:iCs/>
                <w:color w:val="6B7A8D"/>
                <w:sz w:val="17"/>
                <w:szCs w:val="17"/>
              </w:rPr>
              <w:t xml:space="preserve">   06/2017 – 01/2020</w:t>
            </w:r>
          </w:p>
          <w:p w14:paraId="04A5DE57" w14:textId="77777777" w:rsidR="00523E4C" w:rsidRDefault="00000000">
            <w:pPr>
              <w:spacing w:after="55"/>
            </w:pPr>
            <w:r>
              <w:rPr>
                <w:rFonts w:ascii="Calibri" w:eastAsia="Calibri" w:hAnsi="Calibri" w:cs="Calibri"/>
                <w:b/>
                <w:bCs/>
                <w:color w:val="4A6A8A"/>
                <w:sz w:val="18"/>
                <w:szCs w:val="18"/>
              </w:rPr>
              <w:t>Selbststaendige Taetigkeit · Heidelberg &amp; Rhein-Neckar-Kreis</w:t>
            </w:r>
          </w:p>
          <w:p w14:paraId="6A4F706B" w14:textId="77777777" w:rsidR="00523E4C" w:rsidRDefault="00000000">
            <w:pPr>
              <w:spacing w:before="28" w:after="28"/>
              <w:ind w:left="280" w:hanging="180"/>
            </w:pPr>
            <w:r>
              <w:rPr>
                <w:rFonts w:ascii="Calibri" w:eastAsia="Calibri" w:hAnsi="Calibri" w:cs="Calibri"/>
                <w:color w:val="B89A5A"/>
              </w:rPr>
              <w:t xml:space="preserve">›  </w:t>
            </w:r>
            <w:r>
              <w:rPr>
                <w:rFonts w:ascii="Calibri" w:eastAsia="Calibri" w:hAnsi="Calibri" w:cs="Calibri"/>
                <w:color w:val="1A2535"/>
                <w:sz w:val="18"/>
                <w:szCs w:val="18"/>
              </w:rPr>
              <w:t>Begleitung von Schwangeren ab der 36. SSW bis 12 Wochen postpartal</w:t>
            </w:r>
          </w:p>
          <w:p w14:paraId="04989749" w14:textId="77777777" w:rsidR="00523E4C" w:rsidRDefault="00000000">
            <w:pPr>
              <w:spacing w:before="28" w:after="28"/>
              <w:ind w:left="280" w:hanging="180"/>
            </w:pPr>
            <w:r>
              <w:rPr>
                <w:rFonts w:ascii="Calibri" w:eastAsia="Calibri" w:hAnsi="Calibri" w:cs="Calibri"/>
                <w:color w:val="B89A5A"/>
              </w:rPr>
              <w:t xml:space="preserve">›  </w:t>
            </w:r>
            <w:r>
              <w:rPr>
                <w:rFonts w:ascii="Calibri" w:eastAsia="Calibri" w:hAnsi="Calibri" w:cs="Calibri"/>
                <w:color w:val="1A2535"/>
                <w:sz w:val="18"/>
                <w:szCs w:val="18"/>
              </w:rPr>
              <w:t>Hausentbindungen und Geburtshaus-Geburten mit Wasser-Optionen</w:t>
            </w:r>
          </w:p>
          <w:p w14:paraId="6CF079E6" w14:textId="77777777" w:rsidR="00523E4C" w:rsidRDefault="00000000">
            <w:pPr>
              <w:spacing w:before="28" w:after="28"/>
              <w:ind w:left="280" w:hanging="180"/>
            </w:pPr>
            <w:r>
              <w:rPr>
                <w:rFonts w:ascii="Calibri" w:eastAsia="Calibri" w:hAnsi="Calibri" w:cs="Calibri"/>
                <w:color w:val="B89A5A"/>
              </w:rPr>
              <w:t xml:space="preserve">›  </w:t>
            </w:r>
            <w:r>
              <w:rPr>
                <w:rFonts w:ascii="Calibri" w:eastAsia="Calibri" w:hAnsi="Calibri" w:cs="Calibri"/>
                <w:color w:val="1A2535"/>
                <w:sz w:val="18"/>
                <w:szCs w:val="18"/>
              </w:rPr>
              <w:t>Stillberatung, Rückbildungskurse und psychosoziale Wochenbettnachsorge</w:t>
            </w:r>
          </w:p>
          <w:p w14:paraId="6081571A" w14:textId="77777777" w:rsidR="00523E4C" w:rsidRDefault="00000000">
            <w:pPr>
              <w:spacing w:before="28" w:after="28"/>
              <w:ind w:left="280" w:hanging="180"/>
            </w:pPr>
            <w:r>
              <w:rPr>
                <w:rFonts w:ascii="Calibri" w:eastAsia="Calibri" w:hAnsi="Calibri" w:cs="Calibri"/>
                <w:color w:val="B89A5A"/>
              </w:rPr>
              <w:t xml:space="preserve">›  </w:t>
            </w:r>
            <w:r>
              <w:rPr>
                <w:rFonts w:ascii="Calibri" w:eastAsia="Calibri" w:hAnsi="Calibri" w:cs="Calibri"/>
                <w:color w:val="1A2535"/>
                <w:sz w:val="18"/>
                <w:szCs w:val="18"/>
              </w:rPr>
              <w:t>Aufbau einer eigenen Praxis mit jaehrlich ca. 60 betreuten Familien</w:t>
            </w:r>
          </w:p>
          <w:p w14:paraId="5CF765AC" w14:textId="77777777" w:rsidR="00523E4C" w:rsidRDefault="00523E4C">
            <w:pPr>
              <w:spacing w:before="60"/>
            </w:pPr>
          </w:p>
          <w:p w14:paraId="1A046089" w14:textId="77777777" w:rsidR="00523E4C" w:rsidRDefault="00000000">
            <w:pPr>
              <w:spacing w:before="180" w:after="28"/>
            </w:pPr>
            <w:r>
              <w:rPr>
                <w:rFonts w:ascii="Palatino Linotype" w:eastAsia="Palatino Linotype" w:hAnsi="Palatino Linotype" w:cs="Palatino Linotype"/>
                <w:b/>
                <w:bCs/>
                <w:color w:val="1A2535"/>
                <w:sz w:val="21"/>
                <w:szCs w:val="21"/>
              </w:rPr>
              <w:t>Pflegefachkraft &amp; Hebammenpraktikant</w:t>
            </w:r>
            <w:r>
              <w:rPr>
                <w:rFonts w:ascii="Calibri" w:eastAsia="Calibri" w:hAnsi="Calibri" w:cs="Calibri"/>
                <w:i/>
                <w:iCs/>
                <w:color w:val="6B7A8D"/>
                <w:sz w:val="17"/>
                <w:szCs w:val="17"/>
              </w:rPr>
              <w:t xml:space="preserve">   09/2013 – 05/2017</w:t>
            </w:r>
          </w:p>
          <w:p w14:paraId="34F83492" w14:textId="77777777" w:rsidR="00523E4C" w:rsidRDefault="00000000">
            <w:pPr>
              <w:spacing w:after="55"/>
            </w:pPr>
            <w:r>
              <w:rPr>
                <w:rFonts w:ascii="Calibri" w:eastAsia="Calibri" w:hAnsi="Calibri" w:cs="Calibri"/>
                <w:b/>
                <w:bCs/>
                <w:color w:val="4A6A8A"/>
                <w:sz w:val="18"/>
                <w:szCs w:val="18"/>
              </w:rPr>
              <w:t>GRN-Klinik Sinsheim · Gynaekologie &amp; Geburtsstation</w:t>
            </w:r>
          </w:p>
          <w:p w14:paraId="3105A5D9" w14:textId="77777777" w:rsidR="00523E4C" w:rsidRDefault="00000000">
            <w:pPr>
              <w:spacing w:before="28" w:after="28"/>
              <w:ind w:left="280" w:hanging="180"/>
            </w:pPr>
            <w:r>
              <w:rPr>
                <w:rFonts w:ascii="Calibri" w:eastAsia="Calibri" w:hAnsi="Calibri" w:cs="Calibri"/>
                <w:color w:val="B89A5A"/>
              </w:rPr>
              <w:t xml:space="preserve">›  </w:t>
            </w:r>
            <w:r>
              <w:rPr>
                <w:rFonts w:ascii="Calibri" w:eastAsia="Calibri" w:hAnsi="Calibri" w:cs="Calibri"/>
                <w:color w:val="1A2535"/>
                <w:sz w:val="18"/>
                <w:szCs w:val="18"/>
              </w:rPr>
              <w:t>Unterstuetzung des Hebammenteams im Kreisssaal und auf der Wochenstation</w:t>
            </w:r>
          </w:p>
          <w:p w14:paraId="40B84362" w14:textId="77777777" w:rsidR="00523E4C" w:rsidRDefault="00000000">
            <w:pPr>
              <w:spacing w:before="28" w:after="28"/>
              <w:ind w:left="280" w:hanging="180"/>
            </w:pPr>
            <w:r>
              <w:rPr>
                <w:rFonts w:ascii="Calibri" w:eastAsia="Calibri" w:hAnsi="Calibri" w:cs="Calibri"/>
                <w:color w:val="B89A5A"/>
              </w:rPr>
              <w:t xml:space="preserve">›  </w:t>
            </w:r>
            <w:r>
              <w:rPr>
                <w:rFonts w:ascii="Calibri" w:eastAsia="Calibri" w:hAnsi="Calibri" w:cs="Calibri"/>
                <w:color w:val="1A2535"/>
                <w:sz w:val="18"/>
                <w:szCs w:val="18"/>
              </w:rPr>
              <w:t>Grundpflege und Beobachtung von Woechnerinnen und Neugeborenen</w:t>
            </w:r>
          </w:p>
          <w:p w14:paraId="77FDE05D" w14:textId="77777777" w:rsidR="00523E4C" w:rsidRDefault="00000000">
            <w:pPr>
              <w:spacing w:before="28" w:after="28"/>
              <w:ind w:left="280" w:hanging="180"/>
            </w:pPr>
            <w:r>
              <w:rPr>
                <w:rFonts w:ascii="Calibri" w:eastAsia="Calibri" w:hAnsi="Calibri" w:cs="Calibri"/>
                <w:color w:val="B89A5A"/>
              </w:rPr>
              <w:t xml:space="preserve">›  </w:t>
            </w:r>
            <w:r>
              <w:rPr>
                <w:rFonts w:ascii="Calibri" w:eastAsia="Calibri" w:hAnsi="Calibri" w:cs="Calibri"/>
                <w:color w:val="1A2535"/>
                <w:sz w:val="18"/>
                <w:szCs w:val="18"/>
              </w:rPr>
              <w:t>Eigeninitiative zur Foerderung maennlicher Fachkraefte in der Geburtshilfe</w:t>
            </w:r>
          </w:p>
          <w:p w14:paraId="619540DA" w14:textId="77777777" w:rsidR="00523E4C" w:rsidRDefault="00523E4C">
            <w:pPr>
              <w:spacing w:before="80"/>
            </w:pPr>
          </w:p>
          <w:p w14:paraId="35E5C8C8" w14:textId="77777777" w:rsidR="00523E4C" w:rsidRDefault="00000000">
            <w:pPr>
              <w:pBdr>
                <w:bottom w:val="single" w:sz="8" w:space="3" w:color="B89A5A"/>
              </w:pBdr>
              <w:spacing w:before="200" w:after="90"/>
            </w:pPr>
            <w:r>
              <w:rPr>
                <w:rFonts w:ascii="Palatino Linotype" w:eastAsia="Palatino Linotype" w:hAnsi="Palatino Linotype" w:cs="Palatino Linotype"/>
                <w:b/>
                <w:bCs/>
                <w:color w:val="1C3557"/>
                <w:sz w:val="21"/>
                <w:szCs w:val="21"/>
              </w:rPr>
              <w:t>AUSBILDUNG &amp; STUDIUM</w:t>
            </w:r>
          </w:p>
          <w:p w14:paraId="4B54757A" w14:textId="77777777" w:rsidR="00523E4C" w:rsidRDefault="00000000">
            <w:pPr>
              <w:spacing w:before="180" w:after="28"/>
            </w:pPr>
            <w:r>
              <w:rPr>
                <w:rFonts w:ascii="Palatino Linotype" w:eastAsia="Palatino Linotype" w:hAnsi="Palatino Linotype" w:cs="Palatino Linotype"/>
                <w:b/>
                <w:bCs/>
                <w:color w:val="1A2535"/>
                <w:sz w:val="21"/>
                <w:szCs w:val="21"/>
              </w:rPr>
              <w:t>B.Sc. Hebammenwissenschaft</w:t>
            </w:r>
            <w:r>
              <w:rPr>
                <w:rFonts w:ascii="Calibri" w:eastAsia="Calibri" w:hAnsi="Calibri" w:cs="Calibri"/>
                <w:i/>
                <w:iCs/>
                <w:color w:val="6B7A8D"/>
                <w:sz w:val="17"/>
                <w:szCs w:val="17"/>
              </w:rPr>
              <w:t xml:space="preserve">   10/2019 – 09/2022</w:t>
            </w:r>
          </w:p>
          <w:p w14:paraId="022B947A" w14:textId="77777777" w:rsidR="00523E4C" w:rsidRDefault="00000000">
            <w:pPr>
              <w:spacing w:after="55"/>
            </w:pPr>
            <w:r>
              <w:rPr>
                <w:rFonts w:ascii="Calibri" w:eastAsia="Calibri" w:hAnsi="Calibri" w:cs="Calibri"/>
                <w:b/>
                <w:bCs/>
                <w:color w:val="4A6A8A"/>
                <w:sz w:val="18"/>
                <w:szCs w:val="18"/>
              </w:rPr>
              <w:t>Hochschule Rhein-Waal, Kleve · Abschlussnote: 1,6</w:t>
            </w:r>
          </w:p>
          <w:p w14:paraId="5CEBC6EA" w14:textId="77777777" w:rsidR="00523E4C" w:rsidRDefault="00000000">
            <w:pPr>
              <w:spacing w:before="28" w:after="28"/>
              <w:ind w:left="280" w:hanging="180"/>
            </w:pPr>
            <w:r>
              <w:rPr>
                <w:rFonts w:ascii="Calibri" w:eastAsia="Calibri" w:hAnsi="Calibri" w:cs="Calibri"/>
                <w:color w:val="B89A5A"/>
              </w:rPr>
              <w:t xml:space="preserve">›  </w:t>
            </w:r>
            <w:r>
              <w:rPr>
                <w:rFonts w:ascii="Calibri" w:eastAsia="Calibri" w:hAnsi="Calibri" w:cs="Calibri"/>
                <w:color w:val="1A2535"/>
                <w:sz w:val="18"/>
                <w:szCs w:val="18"/>
              </w:rPr>
              <w:t>Schwerpunkte: Evidenzbasierte Hebammenkunde, Perinatologie, Gesundheitswissenschaften</w:t>
            </w:r>
          </w:p>
          <w:p w14:paraId="5C3ADA7F" w14:textId="77777777" w:rsidR="00523E4C" w:rsidRDefault="00000000">
            <w:pPr>
              <w:spacing w:before="28" w:after="28"/>
              <w:ind w:left="280" w:hanging="180"/>
            </w:pPr>
            <w:r>
              <w:rPr>
                <w:rFonts w:ascii="Calibri" w:eastAsia="Calibri" w:hAnsi="Calibri" w:cs="Calibri"/>
                <w:color w:val="B89A5A"/>
              </w:rPr>
              <w:t xml:space="preserve">›  </w:t>
            </w:r>
            <w:r>
              <w:rPr>
                <w:rFonts w:ascii="Calibri" w:eastAsia="Calibri" w:hAnsi="Calibri" w:cs="Calibri"/>
                <w:color w:val="1A2535"/>
                <w:sz w:val="18"/>
                <w:szCs w:val="18"/>
              </w:rPr>
              <w:t>Bachelorarbeit: Maennliche Hebammen in Deutschland - Vorurteile, Chancen und Erfahrungen</w:t>
            </w:r>
          </w:p>
          <w:p w14:paraId="58DD22A9" w14:textId="77777777" w:rsidR="00523E4C" w:rsidRDefault="00523E4C">
            <w:pPr>
              <w:spacing w:before="55"/>
            </w:pPr>
          </w:p>
          <w:p w14:paraId="36879625" w14:textId="77777777" w:rsidR="00523E4C" w:rsidRDefault="00000000">
            <w:pPr>
              <w:spacing w:before="180" w:after="28"/>
            </w:pPr>
            <w:r>
              <w:rPr>
                <w:rFonts w:ascii="Palatino Linotype" w:eastAsia="Palatino Linotype" w:hAnsi="Palatino Linotype" w:cs="Palatino Linotype"/>
                <w:b/>
                <w:bCs/>
                <w:color w:val="1A2535"/>
                <w:sz w:val="21"/>
                <w:szCs w:val="21"/>
              </w:rPr>
              <w:t>Staatlich anerkannter Hebamme</w:t>
            </w:r>
            <w:r>
              <w:rPr>
                <w:rFonts w:ascii="Calibri" w:eastAsia="Calibri" w:hAnsi="Calibri" w:cs="Calibri"/>
                <w:i/>
                <w:iCs/>
                <w:color w:val="6B7A8D"/>
                <w:sz w:val="17"/>
                <w:szCs w:val="17"/>
              </w:rPr>
              <w:t xml:space="preserve">   09/2010 – 07/2013</w:t>
            </w:r>
          </w:p>
          <w:p w14:paraId="0A97E0BD" w14:textId="77777777" w:rsidR="00523E4C" w:rsidRDefault="00000000">
            <w:pPr>
              <w:spacing w:after="55"/>
            </w:pPr>
            <w:r>
              <w:rPr>
                <w:rFonts w:ascii="Calibri" w:eastAsia="Calibri" w:hAnsi="Calibri" w:cs="Calibri"/>
                <w:b/>
                <w:bCs/>
                <w:color w:val="4A6A8A"/>
                <w:sz w:val="18"/>
                <w:szCs w:val="18"/>
              </w:rPr>
              <w:t>Hebammenschule am Universitaetsklinikum Heidelberg · Abschlussnote: 1,4</w:t>
            </w:r>
          </w:p>
          <w:p w14:paraId="7F955739" w14:textId="77777777" w:rsidR="00523E4C" w:rsidRDefault="00000000">
            <w:pPr>
              <w:spacing w:before="28" w:after="28"/>
              <w:ind w:left="280" w:hanging="180"/>
            </w:pPr>
            <w:r>
              <w:rPr>
                <w:rFonts w:ascii="Calibri" w:eastAsia="Calibri" w:hAnsi="Calibri" w:cs="Calibri"/>
                <w:color w:val="B89A5A"/>
              </w:rPr>
              <w:t xml:space="preserve">›  </w:t>
            </w:r>
            <w:r>
              <w:rPr>
                <w:rFonts w:ascii="Calibri" w:eastAsia="Calibri" w:hAnsi="Calibri" w:cs="Calibri"/>
                <w:color w:val="1A2535"/>
                <w:sz w:val="18"/>
                <w:szCs w:val="18"/>
              </w:rPr>
              <w:t>Theoretische und praktische Ausbildung in Geburtshilfe, Neonatologie, Paediatrie</w:t>
            </w:r>
          </w:p>
          <w:p w14:paraId="1F401820" w14:textId="77777777" w:rsidR="00523E4C" w:rsidRDefault="00000000">
            <w:pPr>
              <w:spacing w:before="28" w:after="28"/>
              <w:ind w:left="280" w:hanging="180"/>
            </w:pPr>
            <w:r>
              <w:rPr>
                <w:rFonts w:ascii="Calibri" w:eastAsia="Calibri" w:hAnsi="Calibri" w:cs="Calibri"/>
                <w:color w:val="B89A5A"/>
              </w:rPr>
              <w:t xml:space="preserve">›  </w:t>
            </w:r>
            <w:r>
              <w:rPr>
                <w:rFonts w:ascii="Calibri" w:eastAsia="Calibri" w:hAnsi="Calibri" w:cs="Calibri"/>
                <w:color w:val="1A2535"/>
                <w:sz w:val="18"/>
                <w:szCs w:val="18"/>
              </w:rPr>
              <w:t>Einer der ersten maennlichen Absolventen der Schule</w:t>
            </w:r>
          </w:p>
          <w:p w14:paraId="78EA452F" w14:textId="77777777" w:rsidR="00523E4C" w:rsidRDefault="00523E4C">
            <w:pPr>
              <w:spacing w:before="55"/>
            </w:pPr>
          </w:p>
          <w:p w14:paraId="4E6D19CE" w14:textId="77777777" w:rsidR="00523E4C" w:rsidRDefault="00000000">
            <w:pPr>
              <w:spacing w:before="180" w:after="28"/>
            </w:pPr>
            <w:r>
              <w:rPr>
                <w:rFonts w:ascii="Palatino Linotype" w:eastAsia="Palatino Linotype" w:hAnsi="Palatino Linotype" w:cs="Palatino Linotype"/>
                <w:b/>
                <w:bCs/>
                <w:color w:val="1A2535"/>
                <w:sz w:val="21"/>
                <w:szCs w:val="21"/>
              </w:rPr>
              <w:t>Allgemeine Hochschulreife</w:t>
            </w:r>
            <w:r>
              <w:rPr>
                <w:rFonts w:ascii="Calibri" w:eastAsia="Calibri" w:hAnsi="Calibri" w:cs="Calibri"/>
                <w:i/>
                <w:iCs/>
                <w:color w:val="6B7A8D"/>
                <w:sz w:val="17"/>
                <w:szCs w:val="17"/>
              </w:rPr>
              <w:t xml:space="preserve">   06/2010</w:t>
            </w:r>
          </w:p>
          <w:p w14:paraId="4A83C5E2" w14:textId="77777777" w:rsidR="00523E4C" w:rsidRDefault="00000000">
            <w:pPr>
              <w:spacing w:after="55"/>
            </w:pPr>
            <w:r>
              <w:rPr>
                <w:rFonts w:ascii="Calibri" w:eastAsia="Calibri" w:hAnsi="Calibri" w:cs="Calibri"/>
                <w:b/>
                <w:bCs/>
                <w:color w:val="4A6A8A"/>
                <w:sz w:val="18"/>
                <w:szCs w:val="18"/>
              </w:rPr>
              <w:t>Hölderlin-Gymnasium Heidelberg · Leistungskurse: Biologie &amp; Sport · Note: 1,9</w:t>
            </w:r>
          </w:p>
          <w:p w14:paraId="3C4B44F8" w14:textId="77777777" w:rsidR="00523E4C" w:rsidRDefault="00523E4C">
            <w:pPr>
              <w:spacing w:before="80"/>
            </w:pPr>
          </w:p>
          <w:p w14:paraId="2EA1BE14" w14:textId="77777777" w:rsidR="00523E4C" w:rsidRDefault="00000000">
            <w:pPr>
              <w:pBdr>
                <w:bottom w:val="single" w:sz="8" w:space="3" w:color="B89A5A"/>
              </w:pBdr>
              <w:spacing w:before="200" w:after="90"/>
            </w:pPr>
            <w:r>
              <w:rPr>
                <w:rFonts w:ascii="Palatino Linotype" w:eastAsia="Palatino Linotype" w:hAnsi="Palatino Linotype" w:cs="Palatino Linotype"/>
                <w:b/>
                <w:bCs/>
                <w:color w:val="1C3557"/>
                <w:sz w:val="21"/>
                <w:szCs w:val="21"/>
              </w:rPr>
              <w:t>WEITERBILDUNGEN &amp; ZERTIFIKATE</w:t>
            </w:r>
          </w:p>
          <w:tbl>
            <w:tblPr>
              <w:tblW w:w="718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018"/>
              <w:gridCol w:w="4168"/>
            </w:tblGrid>
            <w:tr w:rsidR="00523E4C" w14:paraId="73773BE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018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EBF0F6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0E05D2E5" w14:textId="77777777" w:rsidR="00523E4C" w:rsidRDefault="00000000">
                  <w:r>
                    <w:rPr>
                      <w:rFonts w:ascii="Calibri" w:eastAsia="Calibri" w:hAnsi="Calibri" w:cs="Calibri"/>
                      <w:b/>
                      <w:bCs/>
                      <w:color w:val="1A2535"/>
                      <w:sz w:val="18"/>
                      <w:szCs w:val="18"/>
                    </w:rPr>
                    <w:t>Hebammenakupunktur</w:t>
                  </w:r>
                </w:p>
              </w:tc>
              <w:tc>
                <w:tcPr>
                  <w:tcW w:w="4168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EBF0F6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10785590" w14:textId="77777777" w:rsidR="00523E4C" w:rsidRDefault="00000000">
                  <w:r>
                    <w:rPr>
                      <w:rFonts w:ascii="Calibri" w:eastAsia="Calibri" w:hAnsi="Calibri" w:cs="Calibri"/>
                      <w:color w:val="6B7A8D"/>
                      <w:sz w:val="18"/>
                      <w:szCs w:val="18"/>
                    </w:rPr>
                    <w:t>2023 · DÄGFA-zertifiziert</w:t>
                  </w:r>
                </w:p>
              </w:tc>
            </w:tr>
            <w:tr w:rsidR="00523E4C" w14:paraId="0EE39B2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018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7F3EE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40419E14" w14:textId="77777777" w:rsidR="00523E4C" w:rsidRDefault="00000000">
                  <w:r>
                    <w:rPr>
                      <w:rFonts w:ascii="Calibri" w:eastAsia="Calibri" w:hAnsi="Calibri" w:cs="Calibri"/>
                      <w:b/>
                      <w:bCs/>
                      <w:color w:val="1A2535"/>
                      <w:sz w:val="18"/>
                      <w:szCs w:val="18"/>
                    </w:rPr>
                    <w:t>Hypnobirthing Practitioner</w:t>
                  </w:r>
                </w:p>
              </w:tc>
              <w:tc>
                <w:tcPr>
                  <w:tcW w:w="4168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7F3EE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305A2FAC" w14:textId="77777777" w:rsidR="00523E4C" w:rsidRDefault="00000000">
                  <w:r>
                    <w:rPr>
                      <w:rFonts w:ascii="Calibri" w:eastAsia="Calibri" w:hAnsi="Calibri" w:cs="Calibri"/>
                      <w:color w:val="6B7A8D"/>
                      <w:sz w:val="18"/>
                      <w:szCs w:val="18"/>
                    </w:rPr>
                    <w:t>2022 · HypnoBirthing® Institute</w:t>
                  </w:r>
                </w:p>
              </w:tc>
            </w:tr>
            <w:tr w:rsidR="00523E4C" w14:paraId="0CD862B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018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EBF0F6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4CC2D299" w14:textId="77777777" w:rsidR="00523E4C" w:rsidRDefault="00000000">
                  <w:r>
                    <w:rPr>
                      <w:rFonts w:ascii="Calibri" w:eastAsia="Calibri" w:hAnsi="Calibri" w:cs="Calibri"/>
                      <w:b/>
                      <w:bCs/>
                      <w:color w:val="1A2535"/>
                      <w:sz w:val="18"/>
                      <w:szCs w:val="18"/>
                    </w:rPr>
                    <w:t>Notfallsimulation Kreisssaal</w:t>
                  </w:r>
                </w:p>
              </w:tc>
              <w:tc>
                <w:tcPr>
                  <w:tcW w:w="4168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EBF0F6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6916055B" w14:textId="77777777" w:rsidR="00523E4C" w:rsidRDefault="00000000">
                  <w:r>
                    <w:rPr>
                      <w:rFonts w:ascii="Calibri" w:eastAsia="Calibri" w:hAnsi="Calibri" w:cs="Calibri"/>
                      <w:color w:val="6B7A8D"/>
                      <w:sz w:val="18"/>
                      <w:szCs w:val="18"/>
                    </w:rPr>
                    <w:t>2023 · SimMan 3G, UKH Heidelberg</w:t>
                  </w:r>
                </w:p>
              </w:tc>
            </w:tr>
            <w:tr w:rsidR="00523E4C" w14:paraId="24B3897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018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7F3EE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64505E46" w14:textId="77777777" w:rsidR="00523E4C" w:rsidRDefault="00000000">
                  <w:r>
                    <w:rPr>
                      <w:rFonts w:ascii="Calibri" w:eastAsia="Calibri" w:hAnsi="Calibri" w:cs="Calibri"/>
                      <w:b/>
                      <w:bCs/>
                      <w:color w:val="1A2535"/>
                      <w:sz w:val="18"/>
                      <w:szCs w:val="18"/>
                    </w:rPr>
                    <w:t>IBCLC Stillberatung (lfd.)</w:t>
                  </w:r>
                </w:p>
              </w:tc>
              <w:tc>
                <w:tcPr>
                  <w:tcW w:w="4168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7F3EE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7A3D8210" w14:textId="77777777" w:rsidR="00523E4C" w:rsidRDefault="00000000">
                  <w:r>
                    <w:rPr>
                      <w:rFonts w:ascii="Calibri" w:eastAsia="Calibri" w:hAnsi="Calibri" w:cs="Calibri"/>
                      <w:color w:val="6B7A8D"/>
                      <w:sz w:val="18"/>
                      <w:szCs w:val="18"/>
                    </w:rPr>
                    <w:t>seit 2021 · in Vorbereitung</w:t>
                  </w:r>
                </w:p>
              </w:tc>
            </w:tr>
            <w:tr w:rsidR="00523E4C" w14:paraId="71D1026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018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EBF0F6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16AD5234" w14:textId="77777777" w:rsidR="00523E4C" w:rsidRDefault="00000000">
                  <w:r>
                    <w:rPr>
                      <w:rFonts w:ascii="Calibri" w:eastAsia="Calibri" w:hAnsi="Calibri" w:cs="Calibri"/>
                      <w:b/>
                      <w:bCs/>
                      <w:color w:val="1A2535"/>
                      <w:sz w:val="18"/>
                      <w:szCs w:val="18"/>
                    </w:rPr>
                    <w:lastRenderedPageBreak/>
                    <w:t>Beckenbodenkurs-Trainer</w:t>
                  </w:r>
                </w:p>
              </w:tc>
              <w:tc>
                <w:tcPr>
                  <w:tcW w:w="4168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EBF0F6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123762AB" w14:textId="77777777" w:rsidR="00523E4C" w:rsidRDefault="00000000">
                  <w:r>
                    <w:rPr>
                      <w:rFonts w:ascii="Calibri" w:eastAsia="Calibri" w:hAnsi="Calibri" w:cs="Calibri"/>
                      <w:color w:val="6B7A8D"/>
                      <w:sz w:val="18"/>
                      <w:szCs w:val="18"/>
                    </w:rPr>
                    <w:t>2020 · AGGGUP-Zertifikat</w:t>
                  </w:r>
                </w:p>
              </w:tc>
            </w:tr>
            <w:tr w:rsidR="00523E4C" w14:paraId="5EDB800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018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7F3EE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7A56F44C" w14:textId="77777777" w:rsidR="00523E4C" w:rsidRDefault="00000000">
                  <w:r>
                    <w:rPr>
                      <w:rFonts w:ascii="Calibri" w:eastAsia="Calibri" w:hAnsi="Calibri" w:cs="Calibri"/>
                      <w:b/>
                      <w:bCs/>
                      <w:color w:val="1A2535"/>
                      <w:sz w:val="18"/>
                      <w:szCs w:val="18"/>
                    </w:rPr>
                    <w:t>Erste Hilfe am Kind</w:t>
                  </w:r>
                </w:p>
              </w:tc>
              <w:tc>
                <w:tcPr>
                  <w:tcW w:w="4168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7F3EE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74E70C9B" w14:textId="77777777" w:rsidR="00523E4C" w:rsidRDefault="00000000">
                  <w:r>
                    <w:rPr>
                      <w:rFonts w:ascii="Calibri" w:eastAsia="Calibri" w:hAnsi="Calibri" w:cs="Calibri"/>
                      <w:color w:val="6B7A8D"/>
                      <w:sz w:val="18"/>
                      <w:szCs w:val="18"/>
                    </w:rPr>
                    <w:t>2024 · DRK Heidelberg</w:t>
                  </w:r>
                </w:p>
              </w:tc>
            </w:tr>
          </w:tbl>
          <w:p w14:paraId="25CB9823" w14:textId="77777777" w:rsidR="00523E4C" w:rsidRDefault="00523E4C">
            <w:pPr>
              <w:spacing w:before="80"/>
            </w:pPr>
          </w:p>
          <w:p w14:paraId="0E983968" w14:textId="77777777" w:rsidR="00523E4C" w:rsidRDefault="00000000">
            <w:pPr>
              <w:pBdr>
                <w:bottom w:val="single" w:sz="8" w:space="3" w:color="B89A5A"/>
              </w:pBdr>
              <w:spacing w:before="200" w:after="90"/>
            </w:pPr>
            <w:r>
              <w:rPr>
                <w:rFonts w:ascii="Palatino Linotype" w:eastAsia="Palatino Linotype" w:hAnsi="Palatino Linotype" w:cs="Palatino Linotype"/>
                <w:b/>
                <w:bCs/>
                <w:color w:val="1C3557"/>
                <w:sz w:val="21"/>
                <w:szCs w:val="21"/>
              </w:rPr>
              <w:t>REFERENZEN</w:t>
            </w:r>
          </w:p>
          <w:p w14:paraId="00DEF139" w14:textId="77777777" w:rsidR="00523E4C" w:rsidRDefault="00000000">
            <w:pPr>
              <w:spacing w:before="28" w:after="28"/>
            </w:pPr>
            <w:r>
              <w:rPr>
                <w:rFonts w:ascii="Calibri" w:eastAsia="Calibri" w:hAnsi="Calibri" w:cs="Calibri"/>
                <w:color w:val="1A2535"/>
                <w:sz w:val="18"/>
                <w:szCs w:val="18"/>
              </w:rPr>
              <w:t>Referenzen stehen auf Anfrage gerne zur Verfuegung.</w:t>
            </w:r>
          </w:p>
          <w:p w14:paraId="03D8D228" w14:textId="77777777" w:rsidR="00523E4C" w:rsidRDefault="00523E4C">
            <w:pPr>
              <w:spacing w:before="40"/>
            </w:pPr>
          </w:p>
          <w:p w14:paraId="3002EFB9" w14:textId="77777777" w:rsidR="00523E4C" w:rsidRDefault="00000000">
            <w:pPr>
              <w:spacing w:before="80"/>
              <w:jc w:val="right"/>
            </w:pPr>
            <w:r>
              <w:rPr>
                <w:rFonts w:ascii="Calibri" w:eastAsia="Calibri" w:hAnsi="Calibri" w:cs="Calibri"/>
                <w:i/>
                <w:iCs/>
                <w:color w:val="6B7A8D"/>
                <w:sz w:val="17"/>
                <w:szCs w:val="17"/>
              </w:rPr>
              <w:t>Heidelberg, Mai 2026</w:t>
            </w:r>
          </w:p>
          <w:p w14:paraId="7BB34B1A" w14:textId="77777777" w:rsidR="00523E4C" w:rsidRDefault="00000000">
            <w:pPr>
              <w:spacing w:before="60"/>
              <w:jc w:val="right"/>
            </w:pPr>
            <w:r>
              <w:rPr>
                <w:rFonts w:ascii="Palatino Linotype" w:eastAsia="Palatino Linotype" w:hAnsi="Palatino Linotype" w:cs="Palatino Linotype"/>
                <w:i/>
                <w:iCs/>
                <w:color w:val="1A2535"/>
                <w:sz w:val="18"/>
                <w:szCs w:val="18"/>
              </w:rPr>
              <w:t>Felix Kaufmann</w:t>
            </w:r>
          </w:p>
          <w:p w14:paraId="28551C85" w14:textId="77777777" w:rsidR="00523E4C" w:rsidRDefault="00523E4C">
            <w:pPr>
              <w:spacing w:before="80"/>
            </w:pPr>
          </w:p>
        </w:tc>
        <w:tc>
          <w:tcPr>
            <w:tcW w:w="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7F3EE"/>
          </w:tcPr>
          <w:p w14:paraId="6433E41E" w14:textId="77777777" w:rsidR="00523E4C" w:rsidRDefault="00523E4C"/>
        </w:tc>
        <w:tc>
          <w:tcPr>
            <w:tcW w:w="38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C3557"/>
            <w:tcMar>
              <w:top w:w="200" w:type="dxa"/>
              <w:left w:w="280" w:type="dxa"/>
              <w:bottom w:w="200" w:type="dxa"/>
              <w:right w:w="240" w:type="dxa"/>
            </w:tcMar>
          </w:tcPr>
          <w:p w14:paraId="20DC43AE" w14:textId="77777777" w:rsidR="00523E4C" w:rsidRDefault="00000000">
            <w:pPr>
              <w:spacing w:after="6"/>
            </w:pPr>
            <w:r>
              <w:rPr>
                <w:rFonts w:ascii="Palatino Linotype" w:eastAsia="Palatino Linotype" w:hAnsi="Palatino Linotype" w:cs="Palatino Linotype"/>
                <w:b/>
                <w:bCs/>
                <w:color w:val="FFFFFF"/>
                <w:sz w:val="52"/>
                <w:szCs w:val="52"/>
              </w:rPr>
              <w:t>FELIX</w:t>
            </w:r>
          </w:p>
          <w:p w14:paraId="3D1D34FD" w14:textId="77777777" w:rsidR="00523E4C" w:rsidRDefault="00000000">
            <w:pPr>
              <w:spacing w:after="8"/>
            </w:pPr>
            <w:r>
              <w:rPr>
                <w:rFonts w:ascii="Palatino Linotype" w:eastAsia="Palatino Linotype" w:hAnsi="Palatino Linotype" w:cs="Palatino Linotype"/>
                <w:b/>
                <w:bCs/>
                <w:color w:val="D4B87A"/>
                <w:sz w:val="44"/>
                <w:szCs w:val="44"/>
              </w:rPr>
              <w:t>KAUFMANN</w:t>
            </w:r>
          </w:p>
          <w:p w14:paraId="2486B264" w14:textId="77777777" w:rsidR="00523E4C" w:rsidRDefault="00000000">
            <w:pPr>
              <w:spacing w:before="6"/>
            </w:pPr>
            <w:r>
              <w:rPr>
                <w:rFonts w:ascii="Calibri" w:eastAsia="Calibri" w:hAnsi="Calibri" w:cs="Calibri"/>
                <w:i/>
                <w:iCs/>
                <w:color w:val="8AAAC8"/>
              </w:rPr>
              <w:t>Hebamme (m) · B.Sc.</w:t>
            </w:r>
          </w:p>
          <w:p w14:paraId="5E76700E" w14:textId="1F62AC66" w:rsidR="00523E4C" w:rsidRDefault="002D7AE5">
            <w:pPr>
              <w:spacing w:before="30"/>
            </w:pPr>
            <w:r>
              <w:rPr>
                <w:noProof/>
              </w:rPr>
              <w:drawing>
                <wp:inline distT="0" distB="0" distL="0" distR="0" wp14:anchorId="5D02B649" wp14:editId="06F7026B">
                  <wp:extent cx="2096015" cy="2190750"/>
                  <wp:effectExtent l="0" t="0" r="0" b="0"/>
                  <wp:docPr id="580683805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3389" cy="21984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B5BF1A" w14:textId="77777777" w:rsidR="00523E4C" w:rsidRDefault="00523E4C">
            <w:pPr>
              <w:pBdr>
                <w:bottom w:val="single" w:sz="4" w:space="0" w:color="2E5485"/>
              </w:pBdr>
              <w:spacing w:before="50" w:after="50"/>
            </w:pPr>
          </w:p>
          <w:p w14:paraId="5770FF24" w14:textId="77777777" w:rsidR="00523E4C" w:rsidRDefault="00000000">
            <w:pPr>
              <w:pBdr>
                <w:bottom w:val="single" w:sz="5" w:space="4" w:color="2E5485"/>
              </w:pBdr>
              <w:spacing w:before="240" w:after="80"/>
            </w:pPr>
            <w:r>
              <w:rPr>
                <w:rFonts w:ascii="Palatino Linotype" w:eastAsia="Palatino Linotype" w:hAnsi="Palatino Linotype" w:cs="Palatino Linotype"/>
                <w:b/>
                <w:bCs/>
                <w:color w:val="B89A5A"/>
                <w:sz w:val="18"/>
                <w:szCs w:val="18"/>
              </w:rPr>
              <w:t>PERSÖNLICHES</w:t>
            </w:r>
          </w:p>
          <w:p w14:paraId="24F8F8D9" w14:textId="77777777" w:rsidR="00523E4C" w:rsidRDefault="00000000">
            <w:pPr>
              <w:spacing w:before="55" w:after="8"/>
            </w:pPr>
            <w:r>
              <w:rPr>
                <w:rFonts w:ascii="Calibri" w:eastAsia="Calibri" w:hAnsi="Calibri" w:cs="Calibri"/>
                <w:i/>
                <w:iCs/>
                <w:color w:val="8AAAC8"/>
                <w:sz w:val="15"/>
                <w:szCs w:val="15"/>
              </w:rPr>
              <w:t>Geburtsdatum</w:t>
            </w:r>
          </w:p>
          <w:p w14:paraId="7E6F69EE" w14:textId="77777777" w:rsidR="00523E4C" w:rsidRDefault="00000000">
            <w:pPr>
              <w:spacing w:after="38"/>
            </w:pP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03. September 1990</w:t>
            </w:r>
          </w:p>
          <w:p w14:paraId="133FCC25" w14:textId="77777777" w:rsidR="00523E4C" w:rsidRDefault="00000000">
            <w:pPr>
              <w:spacing w:before="55" w:after="8"/>
            </w:pPr>
            <w:r>
              <w:rPr>
                <w:rFonts w:ascii="Calibri" w:eastAsia="Calibri" w:hAnsi="Calibri" w:cs="Calibri"/>
                <w:i/>
                <w:iCs/>
                <w:color w:val="8AAAC8"/>
                <w:sz w:val="15"/>
                <w:szCs w:val="15"/>
              </w:rPr>
              <w:t>Geburtsort</w:t>
            </w:r>
          </w:p>
          <w:p w14:paraId="11876483" w14:textId="77777777" w:rsidR="00523E4C" w:rsidRDefault="00000000">
            <w:pPr>
              <w:spacing w:after="38"/>
            </w:pP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Heidelberg</w:t>
            </w:r>
          </w:p>
          <w:p w14:paraId="1227AA7E" w14:textId="77777777" w:rsidR="00523E4C" w:rsidRDefault="00000000">
            <w:pPr>
              <w:spacing w:before="55" w:after="8"/>
            </w:pPr>
            <w:r>
              <w:rPr>
                <w:rFonts w:ascii="Calibri" w:eastAsia="Calibri" w:hAnsi="Calibri" w:cs="Calibri"/>
                <w:i/>
                <w:iCs/>
                <w:color w:val="8AAAC8"/>
                <w:sz w:val="15"/>
                <w:szCs w:val="15"/>
              </w:rPr>
              <w:t>Familienstand</w:t>
            </w:r>
          </w:p>
          <w:p w14:paraId="16C46065" w14:textId="77777777" w:rsidR="00523E4C" w:rsidRDefault="00000000">
            <w:pPr>
              <w:spacing w:after="38"/>
            </w:pP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Ledig</w:t>
            </w:r>
          </w:p>
          <w:p w14:paraId="06B2B426" w14:textId="77777777" w:rsidR="00523E4C" w:rsidRDefault="00000000">
            <w:pPr>
              <w:spacing w:before="55" w:after="8"/>
            </w:pPr>
            <w:r>
              <w:rPr>
                <w:rFonts w:ascii="Calibri" w:eastAsia="Calibri" w:hAnsi="Calibri" w:cs="Calibri"/>
                <w:i/>
                <w:iCs/>
                <w:color w:val="8AAAC8"/>
                <w:sz w:val="15"/>
                <w:szCs w:val="15"/>
              </w:rPr>
              <w:t>Nationalität</w:t>
            </w:r>
          </w:p>
          <w:p w14:paraId="284B2897" w14:textId="1054E01B" w:rsidR="00523E4C" w:rsidRDefault="00000000" w:rsidP="002D7AE5">
            <w:pPr>
              <w:spacing w:after="38"/>
            </w:pP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Deutsch</w:t>
            </w:r>
          </w:p>
          <w:p w14:paraId="6660ECF7" w14:textId="77777777" w:rsidR="00523E4C" w:rsidRDefault="00000000">
            <w:pPr>
              <w:pBdr>
                <w:bottom w:val="single" w:sz="5" w:space="4" w:color="2E5485"/>
              </w:pBdr>
              <w:spacing w:before="240" w:after="80"/>
            </w:pPr>
            <w:r>
              <w:rPr>
                <w:rFonts w:ascii="Palatino Linotype" w:eastAsia="Palatino Linotype" w:hAnsi="Palatino Linotype" w:cs="Palatino Linotype"/>
                <w:b/>
                <w:bCs/>
                <w:color w:val="B89A5A"/>
                <w:sz w:val="18"/>
                <w:szCs w:val="18"/>
              </w:rPr>
              <w:t>KONTAKT</w:t>
            </w:r>
          </w:p>
          <w:p w14:paraId="2F6F9DD7" w14:textId="77777777" w:rsidR="00523E4C" w:rsidRDefault="00000000">
            <w:pPr>
              <w:spacing w:before="55" w:after="8"/>
            </w:pPr>
            <w:r>
              <w:rPr>
                <w:rFonts w:ascii="Calibri" w:eastAsia="Calibri" w:hAnsi="Calibri" w:cs="Calibri"/>
                <w:i/>
                <w:iCs/>
                <w:color w:val="8AAAC8"/>
                <w:sz w:val="15"/>
                <w:szCs w:val="15"/>
              </w:rPr>
              <w:t>Adresse</w:t>
            </w:r>
          </w:p>
          <w:p w14:paraId="68072056" w14:textId="77777777" w:rsidR="00523E4C" w:rsidRDefault="00000000">
            <w:pPr>
              <w:spacing w:after="38"/>
            </w:pP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Schillerstraße 29</w:t>
            </w:r>
          </w:p>
          <w:p w14:paraId="74707E46" w14:textId="77777777" w:rsidR="00523E4C" w:rsidRDefault="00000000">
            <w:pPr>
              <w:spacing w:after="38"/>
            </w:pP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69115 Heidelberg</w:t>
            </w:r>
          </w:p>
          <w:p w14:paraId="1AA92703" w14:textId="77777777" w:rsidR="00523E4C" w:rsidRDefault="00000000">
            <w:pPr>
              <w:spacing w:before="55" w:after="8"/>
            </w:pPr>
            <w:r>
              <w:rPr>
                <w:rFonts w:ascii="Calibri" w:eastAsia="Calibri" w:hAnsi="Calibri" w:cs="Calibri"/>
                <w:i/>
                <w:iCs/>
                <w:color w:val="8AAAC8"/>
                <w:sz w:val="15"/>
                <w:szCs w:val="15"/>
              </w:rPr>
              <w:t>Telefon</w:t>
            </w:r>
          </w:p>
          <w:p w14:paraId="664A6100" w14:textId="77777777" w:rsidR="00523E4C" w:rsidRDefault="00000000">
            <w:pPr>
              <w:spacing w:after="38"/>
            </w:pP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06221 / 38 74 512</w:t>
            </w:r>
          </w:p>
          <w:p w14:paraId="4E781EB5" w14:textId="77777777" w:rsidR="00523E4C" w:rsidRDefault="00000000">
            <w:pPr>
              <w:spacing w:before="55" w:after="8"/>
            </w:pPr>
            <w:r>
              <w:rPr>
                <w:rFonts w:ascii="Calibri" w:eastAsia="Calibri" w:hAnsi="Calibri" w:cs="Calibri"/>
                <w:i/>
                <w:iCs/>
                <w:color w:val="8AAAC8"/>
                <w:sz w:val="15"/>
                <w:szCs w:val="15"/>
              </w:rPr>
              <w:t>E-Mail</w:t>
            </w:r>
          </w:p>
          <w:p w14:paraId="713EDA32" w14:textId="77777777" w:rsidR="00523E4C" w:rsidRDefault="00000000">
            <w:pPr>
              <w:spacing w:after="38"/>
            </w:pP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f.kaufmann@email.de</w:t>
            </w:r>
          </w:p>
          <w:p w14:paraId="1345A535" w14:textId="77777777" w:rsidR="00523E4C" w:rsidRDefault="00000000">
            <w:pPr>
              <w:spacing w:before="55" w:after="8"/>
            </w:pPr>
            <w:r>
              <w:rPr>
                <w:rFonts w:ascii="Calibri" w:eastAsia="Calibri" w:hAnsi="Calibri" w:cs="Calibri"/>
                <w:i/>
                <w:iCs/>
                <w:color w:val="8AAAC8"/>
                <w:sz w:val="15"/>
                <w:szCs w:val="15"/>
              </w:rPr>
              <w:t>LinkedIn</w:t>
            </w:r>
          </w:p>
          <w:p w14:paraId="27ED8AB6" w14:textId="2326176B" w:rsidR="00523E4C" w:rsidRDefault="00000000" w:rsidP="002D7AE5">
            <w:pPr>
              <w:spacing w:after="38"/>
            </w:pP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linkedin.com/in/felix-kaufmann-hebamme</w:t>
            </w:r>
          </w:p>
          <w:p w14:paraId="5EEF4327" w14:textId="77777777" w:rsidR="00523E4C" w:rsidRDefault="00000000">
            <w:pPr>
              <w:pBdr>
                <w:bottom w:val="single" w:sz="5" w:space="4" w:color="2E5485"/>
              </w:pBdr>
              <w:spacing w:before="240" w:after="80"/>
            </w:pPr>
            <w:r>
              <w:rPr>
                <w:rFonts w:ascii="Palatino Linotype" w:eastAsia="Palatino Linotype" w:hAnsi="Palatino Linotype" w:cs="Palatino Linotype"/>
                <w:b/>
                <w:bCs/>
                <w:color w:val="B89A5A"/>
                <w:sz w:val="18"/>
                <w:szCs w:val="18"/>
              </w:rPr>
              <w:t>SPRACHEN</w:t>
            </w:r>
          </w:p>
          <w:p w14:paraId="1BF0239C" w14:textId="77777777" w:rsidR="00523E4C" w:rsidRDefault="00000000">
            <w:pPr>
              <w:spacing w:before="55" w:after="18"/>
            </w:pPr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 xml:space="preserve">Deutsch  </w:t>
            </w:r>
            <w:r>
              <w:rPr>
                <w:rFonts w:ascii="Calibri" w:eastAsia="Calibri" w:hAnsi="Calibri" w:cs="Calibri"/>
                <w:color w:val="D4B87A"/>
                <w:sz w:val="15"/>
                <w:szCs w:val="15"/>
              </w:rPr>
              <w:t>■■■■■</w:t>
            </w:r>
          </w:p>
          <w:p w14:paraId="6692D57C" w14:textId="77777777" w:rsidR="00523E4C" w:rsidRDefault="00000000">
            <w:pPr>
              <w:spacing w:before="8" w:after="8"/>
            </w:pPr>
            <w:r>
              <w:rPr>
                <w:rFonts w:ascii="Calibri" w:eastAsia="Calibri" w:hAnsi="Calibri" w:cs="Calibri"/>
                <w:color w:val="8AAAC8"/>
                <w:sz w:val="15"/>
                <w:szCs w:val="15"/>
              </w:rPr>
              <w:t>Muttersprache</w:t>
            </w:r>
          </w:p>
          <w:p w14:paraId="2A14F0A2" w14:textId="77777777" w:rsidR="00523E4C" w:rsidRDefault="00523E4C">
            <w:pPr>
              <w:spacing w:before="6"/>
            </w:pPr>
          </w:p>
          <w:p w14:paraId="006030A0" w14:textId="77777777" w:rsidR="00523E4C" w:rsidRDefault="00000000">
            <w:pPr>
              <w:spacing w:before="55" w:after="18"/>
            </w:pPr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 xml:space="preserve">Englisch  </w:t>
            </w:r>
            <w:r>
              <w:rPr>
                <w:rFonts w:ascii="Calibri" w:eastAsia="Calibri" w:hAnsi="Calibri" w:cs="Calibri"/>
                <w:color w:val="D4B87A"/>
                <w:sz w:val="15"/>
                <w:szCs w:val="15"/>
              </w:rPr>
              <w:t>■■■■</w:t>
            </w:r>
            <w:r>
              <w:rPr>
                <w:rFonts w:ascii="Calibri" w:eastAsia="Calibri" w:hAnsi="Calibri" w:cs="Calibri"/>
                <w:color w:val="4A6A90"/>
                <w:sz w:val="15"/>
                <w:szCs w:val="15"/>
              </w:rPr>
              <w:t>□</w:t>
            </w:r>
          </w:p>
          <w:p w14:paraId="05361F54" w14:textId="77777777" w:rsidR="00523E4C" w:rsidRDefault="00000000">
            <w:pPr>
              <w:spacing w:before="8" w:after="8"/>
            </w:pPr>
            <w:r>
              <w:rPr>
                <w:rFonts w:ascii="Calibri" w:eastAsia="Calibri" w:hAnsi="Calibri" w:cs="Calibri"/>
                <w:color w:val="8AAAC8"/>
                <w:sz w:val="15"/>
                <w:szCs w:val="15"/>
              </w:rPr>
              <w:t>Fließend</w:t>
            </w:r>
          </w:p>
          <w:p w14:paraId="085C8BA6" w14:textId="77777777" w:rsidR="00523E4C" w:rsidRDefault="00523E4C">
            <w:pPr>
              <w:spacing w:before="6"/>
            </w:pPr>
          </w:p>
          <w:p w14:paraId="61660EA5" w14:textId="77777777" w:rsidR="00523E4C" w:rsidRDefault="00000000">
            <w:pPr>
              <w:spacing w:before="55" w:after="18"/>
            </w:pPr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 xml:space="preserve">Spanisch  </w:t>
            </w:r>
            <w:r>
              <w:rPr>
                <w:rFonts w:ascii="Calibri" w:eastAsia="Calibri" w:hAnsi="Calibri" w:cs="Calibri"/>
                <w:color w:val="D4B87A"/>
                <w:sz w:val="15"/>
                <w:szCs w:val="15"/>
              </w:rPr>
              <w:t>■■■</w:t>
            </w:r>
            <w:r>
              <w:rPr>
                <w:rFonts w:ascii="Calibri" w:eastAsia="Calibri" w:hAnsi="Calibri" w:cs="Calibri"/>
                <w:color w:val="4A6A90"/>
                <w:sz w:val="15"/>
                <w:szCs w:val="15"/>
              </w:rPr>
              <w:t>□□</w:t>
            </w:r>
          </w:p>
          <w:p w14:paraId="234CB176" w14:textId="77777777" w:rsidR="00523E4C" w:rsidRDefault="00000000">
            <w:pPr>
              <w:spacing w:before="8" w:after="8"/>
            </w:pPr>
            <w:r>
              <w:rPr>
                <w:rFonts w:ascii="Calibri" w:eastAsia="Calibri" w:hAnsi="Calibri" w:cs="Calibri"/>
                <w:color w:val="8AAAC8"/>
                <w:sz w:val="15"/>
                <w:szCs w:val="15"/>
              </w:rPr>
              <w:t>Gute Kenntnisse</w:t>
            </w:r>
          </w:p>
          <w:p w14:paraId="5040D209" w14:textId="77777777" w:rsidR="00523E4C" w:rsidRDefault="00523E4C">
            <w:pPr>
              <w:spacing w:before="6"/>
            </w:pPr>
          </w:p>
          <w:p w14:paraId="61C678C3" w14:textId="77777777" w:rsidR="00523E4C" w:rsidRDefault="00000000">
            <w:pPr>
              <w:spacing w:before="55" w:after="18"/>
            </w:pPr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 xml:space="preserve">Russisch  </w:t>
            </w:r>
            <w:r>
              <w:rPr>
                <w:rFonts w:ascii="Calibri" w:eastAsia="Calibri" w:hAnsi="Calibri" w:cs="Calibri"/>
                <w:color w:val="D4B87A"/>
                <w:sz w:val="15"/>
                <w:szCs w:val="15"/>
              </w:rPr>
              <w:t>■■</w:t>
            </w:r>
            <w:r>
              <w:rPr>
                <w:rFonts w:ascii="Calibri" w:eastAsia="Calibri" w:hAnsi="Calibri" w:cs="Calibri"/>
                <w:color w:val="4A6A90"/>
                <w:sz w:val="15"/>
                <w:szCs w:val="15"/>
              </w:rPr>
              <w:t>□□□</w:t>
            </w:r>
          </w:p>
          <w:p w14:paraId="0CFA7634" w14:textId="075D32C6" w:rsidR="00523E4C" w:rsidRDefault="00000000" w:rsidP="002D7AE5">
            <w:pPr>
              <w:spacing w:before="8" w:after="8"/>
            </w:pPr>
            <w:r>
              <w:rPr>
                <w:rFonts w:ascii="Calibri" w:eastAsia="Calibri" w:hAnsi="Calibri" w:cs="Calibri"/>
                <w:color w:val="8AAAC8"/>
                <w:sz w:val="15"/>
                <w:szCs w:val="15"/>
              </w:rPr>
              <w:t>Grundkenntnisse</w:t>
            </w:r>
          </w:p>
          <w:p w14:paraId="7F956162" w14:textId="77777777" w:rsidR="00523E4C" w:rsidRDefault="00000000">
            <w:pPr>
              <w:pBdr>
                <w:bottom w:val="single" w:sz="5" w:space="4" w:color="2E5485"/>
              </w:pBdr>
              <w:spacing w:before="240" w:after="80"/>
            </w:pPr>
            <w:r>
              <w:rPr>
                <w:rFonts w:ascii="Palatino Linotype" w:eastAsia="Palatino Linotype" w:hAnsi="Palatino Linotype" w:cs="Palatino Linotype"/>
                <w:b/>
                <w:bCs/>
                <w:color w:val="B89A5A"/>
                <w:sz w:val="18"/>
                <w:szCs w:val="18"/>
              </w:rPr>
              <w:t>FACHKENNTNISSE</w:t>
            </w:r>
          </w:p>
          <w:p w14:paraId="63DB2F6D" w14:textId="3AE80D9F" w:rsidR="00523E4C" w:rsidRDefault="00000000" w:rsidP="002D7AE5">
            <w:pPr>
              <w:spacing w:before="55" w:after="18"/>
            </w:pPr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 xml:space="preserve">Geburtshilfe klinisch  </w:t>
            </w:r>
            <w:r>
              <w:rPr>
                <w:rFonts w:ascii="Calibri" w:eastAsia="Calibri" w:hAnsi="Calibri" w:cs="Calibri"/>
                <w:color w:val="D4B87A"/>
                <w:sz w:val="15"/>
                <w:szCs w:val="15"/>
              </w:rPr>
              <w:t>■■■■■</w:t>
            </w:r>
          </w:p>
          <w:p w14:paraId="168D510E" w14:textId="735F4F98" w:rsidR="00523E4C" w:rsidRDefault="00000000" w:rsidP="002D7AE5">
            <w:pPr>
              <w:spacing w:before="55" w:after="18"/>
            </w:pPr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 xml:space="preserve">Wochenbettbegleitung  </w:t>
            </w:r>
            <w:r>
              <w:rPr>
                <w:rFonts w:ascii="Calibri" w:eastAsia="Calibri" w:hAnsi="Calibri" w:cs="Calibri"/>
                <w:color w:val="D4B87A"/>
                <w:sz w:val="15"/>
                <w:szCs w:val="15"/>
              </w:rPr>
              <w:t>■■■■■</w:t>
            </w:r>
          </w:p>
          <w:p w14:paraId="1E5A8F25" w14:textId="2A7D7B52" w:rsidR="00523E4C" w:rsidRDefault="00000000" w:rsidP="002D7AE5">
            <w:pPr>
              <w:spacing w:before="55" w:after="18"/>
            </w:pPr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 xml:space="preserve">CTG-Interpretation  </w:t>
            </w:r>
            <w:r>
              <w:rPr>
                <w:rFonts w:ascii="Calibri" w:eastAsia="Calibri" w:hAnsi="Calibri" w:cs="Calibri"/>
                <w:color w:val="D4B87A"/>
                <w:sz w:val="15"/>
                <w:szCs w:val="15"/>
              </w:rPr>
              <w:t>■■■■■</w:t>
            </w:r>
          </w:p>
          <w:p w14:paraId="6B4D6B71" w14:textId="77777777" w:rsidR="002D7AE5" w:rsidRDefault="00000000" w:rsidP="002D7AE5">
            <w:pPr>
              <w:spacing w:before="55" w:after="18"/>
              <w:rPr>
                <w:rFonts w:ascii="Calibri" w:eastAsia="Calibri" w:hAnsi="Calibri" w:cs="Calibri"/>
                <w:color w:val="4A6A90"/>
                <w:sz w:val="15"/>
                <w:szCs w:val="15"/>
              </w:rPr>
            </w:pPr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 xml:space="preserve">Stillberatung  </w:t>
            </w:r>
            <w:r>
              <w:rPr>
                <w:rFonts w:ascii="Calibri" w:eastAsia="Calibri" w:hAnsi="Calibri" w:cs="Calibri"/>
                <w:color w:val="D4B87A"/>
                <w:sz w:val="15"/>
                <w:szCs w:val="15"/>
              </w:rPr>
              <w:t>■■■■</w:t>
            </w:r>
            <w:r>
              <w:rPr>
                <w:rFonts w:ascii="Calibri" w:eastAsia="Calibri" w:hAnsi="Calibri" w:cs="Calibri"/>
                <w:color w:val="4A6A90"/>
                <w:sz w:val="15"/>
                <w:szCs w:val="15"/>
              </w:rPr>
              <w:t>□</w:t>
            </w:r>
          </w:p>
          <w:p w14:paraId="5C309899" w14:textId="6644751B" w:rsidR="00523E4C" w:rsidRDefault="00000000" w:rsidP="002D7AE5">
            <w:pPr>
              <w:spacing w:before="55" w:after="18"/>
            </w:pPr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lastRenderedPageBreak/>
              <w:t xml:space="preserve">Wassergeburt  </w:t>
            </w:r>
            <w:r>
              <w:rPr>
                <w:rFonts w:ascii="Calibri" w:eastAsia="Calibri" w:hAnsi="Calibri" w:cs="Calibri"/>
                <w:color w:val="D4B87A"/>
                <w:sz w:val="15"/>
                <w:szCs w:val="15"/>
              </w:rPr>
              <w:t>■■■■</w:t>
            </w:r>
            <w:r>
              <w:rPr>
                <w:rFonts w:ascii="Calibri" w:eastAsia="Calibri" w:hAnsi="Calibri" w:cs="Calibri"/>
                <w:color w:val="4A6A90"/>
                <w:sz w:val="15"/>
                <w:szCs w:val="15"/>
              </w:rPr>
              <w:t>□</w:t>
            </w:r>
          </w:p>
          <w:p w14:paraId="75416A27" w14:textId="739F3E3A" w:rsidR="00523E4C" w:rsidRDefault="00000000" w:rsidP="002D7AE5">
            <w:pPr>
              <w:spacing w:before="55" w:after="18"/>
            </w:pPr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 xml:space="preserve">Akupunktur  </w:t>
            </w:r>
            <w:r>
              <w:rPr>
                <w:rFonts w:ascii="Calibri" w:eastAsia="Calibri" w:hAnsi="Calibri" w:cs="Calibri"/>
                <w:color w:val="D4B87A"/>
                <w:sz w:val="15"/>
                <w:szCs w:val="15"/>
              </w:rPr>
              <w:t>■■■</w:t>
            </w:r>
            <w:r>
              <w:rPr>
                <w:rFonts w:ascii="Calibri" w:eastAsia="Calibri" w:hAnsi="Calibri" w:cs="Calibri"/>
                <w:color w:val="4A6A90"/>
                <w:sz w:val="15"/>
                <w:szCs w:val="15"/>
              </w:rPr>
              <w:t>□□</w:t>
            </w:r>
          </w:p>
          <w:p w14:paraId="2A57B1AA" w14:textId="3F232C09" w:rsidR="00523E4C" w:rsidRDefault="00000000" w:rsidP="002D7AE5">
            <w:pPr>
              <w:spacing w:before="55" w:after="18"/>
            </w:pPr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 xml:space="preserve">Hypnobirthing  </w:t>
            </w:r>
            <w:r>
              <w:rPr>
                <w:rFonts w:ascii="Calibri" w:eastAsia="Calibri" w:hAnsi="Calibri" w:cs="Calibri"/>
                <w:color w:val="D4B87A"/>
                <w:sz w:val="15"/>
                <w:szCs w:val="15"/>
              </w:rPr>
              <w:t>■■■</w:t>
            </w:r>
            <w:r>
              <w:rPr>
                <w:rFonts w:ascii="Calibri" w:eastAsia="Calibri" w:hAnsi="Calibri" w:cs="Calibri"/>
                <w:color w:val="4A6A90"/>
                <w:sz w:val="15"/>
                <w:szCs w:val="15"/>
              </w:rPr>
              <w:t>□□</w:t>
            </w:r>
          </w:p>
          <w:p w14:paraId="0147821B" w14:textId="77777777" w:rsidR="00523E4C" w:rsidRDefault="00000000">
            <w:pPr>
              <w:spacing w:before="55" w:after="18"/>
            </w:pPr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 xml:space="preserve">Notfallmanagement  </w:t>
            </w:r>
            <w:r>
              <w:rPr>
                <w:rFonts w:ascii="Calibri" w:eastAsia="Calibri" w:hAnsi="Calibri" w:cs="Calibri"/>
                <w:color w:val="D4B87A"/>
                <w:sz w:val="15"/>
                <w:szCs w:val="15"/>
              </w:rPr>
              <w:t>■■■■■</w:t>
            </w:r>
          </w:p>
          <w:p w14:paraId="2F56F3E4" w14:textId="77777777" w:rsidR="00523E4C" w:rsidRDefault="00523E4C">
            <w:pPr>
              <w:spacing w:before="20"/>
            </w:pPr>
          </w:p>
          <w:p w14:paraId="35D74081" w14:textId="77777777" w:rsidR="00523E4C" w:rsidRDefault="00000000">
            <w:pPr>
              <w:pBdr>
                <w:bottom w:val="single" w:sz="5" w:space="4" w:color="2E5485"/>
              </w:pBdr>
              <w:spacing w:before="240" w:after="80"/>
            </w:pPr>
            <w:r>
              <w:rPr>
                <w:rFonts w:ascii="Palatino Linotype" w:eastAsia="Palatino Linotype" w:hAnsi="Palatino Linotype" w:cs="Palatino Linotype"/>
                <w:b/>
                <w:bCs/>
                <w:color w:val="B89A5A"/>
                <w:sz w:val="18"/>
                <w:szCs w:val="18"/>
              </w:rPr>
              <w:t>EDV-KENNTNISSE</w:t>
            </w:r>
          </w:p>
          <w:p w14:paraId="1DD26F91" w14:textId="77777777" w:rsidR="00523E4C" w:rsidRDefault="00000000">
            <w:pPr>
              <w:spacing w:before="28" w:after="28"/>
            </w:pP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Orbis / KIS</w:t>
            </w:r>
          </w:p>
          <w:p w14:paraId="2D0ECF9D" w14:textId="77777777" w:rsidR="00523E4C" w:rsidRDefault="00000000">
            <w:pPr>
              <w:spacing w:before="28" w:after="28"/>
            </w:pP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Medifox</w:t>
            </w:r>
          </w:p>
          <w:p w14:paraId="2C3F8DE2" w14:textId="77777777" w:rsidR="00523E4C" w:rsidRDefault="00000000">
            <w:pPr>
              <w:spacing w:before="28" w:after="28"/>
            </w:pP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MS Office</w:t>
            </w:r>
          </w:p>
          <w:p w14:paraId="1D32D465" w14:textId="77777777" w:rsidR="00523E4C" w:rsidRDefault="00000000">
            <w:pPr>
              <w:spacing w:before="28" w:after="28"/>
            </w:pP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Zoom / Teams</w:t>
            </w:r>
          </w:p>
          <w:p w14:paraId="420AF07F" w14:textId="77777777" w:rsidR="00523E4C" w:rsidRDefault="00523E4C">
            <w:pPr>
              <w:spacing w:before="20"/>
            </w:pPr>
          </w:p>
          <w:p w14:paraId="38B90EC1" w14:textId="77777777" w:rsidR="00523E4C" w:rsidRDefault="00000000">
            <w:pPr>
              <w:pBdr>
                <w:bottom w:val="single" w:sz="5" w:space="4" w:color="2E5485"/>
              </w:pBdr>
              <w:spacing w:before="240" w:after="80"/>
            </w:pPr>
            <w:r>
              <w:rPr>
                <w:rFonts w:ascii="Palatino Linotype" w:eastAsia="Palatino Linotype" w:hAnsi="Palatino Linotype" w:cs="Palatino Linotype"/>
                <w:b/>
                <w:bCs/>
                <w:color w:val="B89A5A"/>
                <w:sz w:val="18"/>
                <w:szCs w:val="18"/>
              </w:rPr>
              <w:t>INTERESSEN</w:t>
            </w:r>
          </w:p>
          <w:p w14:paraId="2E77DB0E" w14:textId="77777777" w:rsidR="00523E4C" w:rsidRDefault="00000000">
            <w:pPr>
              <w:spacing w:before="28" w:after="28"/>
            </w:pP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Männer in Hebammenberufen</w:t>
            </w:r>
          </w:p>
          <w:p w14:paraId="471B72DD" w14:textId="77777777" w:rsidR="00523E4C" w:rsidRDefault="00000000">
            <w:pPr>
              <w:spacing w:before="28" w:after="28"/>
            </w:pP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Tragebabies &amp; Bindung</w:t>
            </w:r>
          </w:p>
          <w:p w14:paraId="03126CC5" w14:textId="77777777" w:rsidR="00523E4C" w:rsidRDefault="00000000">
            <w:pPr>
              <w:spacing w:before="28" w:after="28"/>
            </w:pP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Klettern &amp; Bergsport</w:t>
            </w:r>
          </w:p>
          <w:p w14:paraId="74E364EE" w14:textId="77777777" w:rsidR="00523E4C" w:rsidRDefault="00000000">
            <w:pPr>
              <w:spacing w:before="28" w:after="28"/>
            </w:pP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Kochen &amp; Ernährung</w:t>
            </w:r>
          </w:p>
          <w:p w14:paraId="52A3F479" w14:textId="77777777" w:rsidR="00523E4C" w:rsidRDefault="00523E4C">
            <w:pPr>
              <w:spacing w:before="120"/>
            </w:pPr>
          </w:p>
        </w:tc>
      </w:tr>
    </w:tbl>
    <w:p w14:paraId="0C7B3985" w14:textId="77777777" w:rsidR="00954E7E" w:rsidRDefault="00954E7E"/>
    <w:sectPr w:rsidR="00954E7E" w:rsidSect="002D7AE5">
      <w:pgSz w:w="11906" w:h="16838"/>
      <w:pgMar w:top="426" w:right="680" w:bottom="284" w:left="6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315A3"/>
    <w:multiLevelType w:val="hybridMultilevel"/>
    <w:tmpl w:val="5310FA06"/>
    <w:lvl w:ilvl="0" w:tplc="5DB42D12">
      <w:start w:val="1"/>
      <w:numFmt w:val="bullet"/>
      <w:lvlText w:val="●"/>
      <w:lvlJc w:val="left"/>
      <w:pPr>
        <w:ind w:left="720" w:hanging="360"/>
      </w:pPr>
    </w:lvl>
    <w:lvl w:ilvl="1" w:tplc="74428CC2">
      <w:start w:val="1"/>
      <w:numFmt w:val="bullet"/>
      <w:lvlText w:val="○"/>
      <w:lvlJc w:val="left"/>
      <w:pPr>
        <w:ind w:left="1440" w:hanging="360"/>
      </w:pPr>
    </w:lvl>
    <w:lvl w:ilvl="2" w:tplc="84066DA2">
      <w:start w:val="1"/>
      <w:numFmt w:val="bullet"/>
      <w:lvlText w:val="■"/>
      <w:lvlJc w:val="left"/>
      <w:pPr>
        <w:ind w:left="2160" w:hanging="360"/>
      </w:pPr>
    </w:lvl>
    <w:lvl w:ilvl="3" w:tplc="5B3A4D5A">
      <w:start w:val="1"/>
      <w:numFmt w:val="bullet"/>
      <w:lvlText w:val="●"/>
      <w:lvlJc w:val="left"/>
      <w:pPr>
        <w:ind w:left="2880" w:hanging="360"/>
      </w:pPr>
    </w:lvl>
    <w:lvl w:ilvl="4" w:tplc="EF02C686">
      <w:start w:val="1"/>
      <w:numFmt w:val="bullet"/>
      <w:lvlText w:val="○"/>
      <w:lvlJc w:val="left"/>
      <w:pPr>
        <w:ind w:left="3600" w:hanging="360"/>
      </w:pPr>
    </w:lvl>
    <w:lvl w:ilvl="5" w:tplc="BC56E58C">
      <w:start w:val="1"/>
      <w:numFmt w:val="bullet"/>
      <w:lvlText w:val="■"/>
      <w:lvlJc w:val="left"/>
      <w:pPr>
        <w:ind w:left="4320" w:hanging="360"/>
      </w:pPr>
    </w:lvl>
    <w:lvl w:ilvl="6" w:tplc="E3E21014">
      <w:start w:val="1"/>
      <w:numFmt w:val="bullet"/>
      <w:lvlText w:val="●"/>
      <w:lvlJc w:val="left"/>
      <w:pPr>
        <w:ind w:left="5040" w:hanging="360"/>
      </w:pPr>
    </w:lvl>
    <w:lvl w:ilvl="7" w:tplc="0AE203BE">
      <w:start w:val="1"/>
      <w:numFmt w:val="bullet"/>
      <w:lvlText w:val="●"/>
      <w:lvlJc w:val="left"/>
      <w:pPr>
        <w:ind w:left="5760" w:hanging="360"/>
      </w:pPr>
    </w:lvl>
    <w:lvl w:ilvl="8" w:tplc="CB2CF63C">
      <w:start w:val="1"/>
      <w:numFmt w:val="bullet"/>
      <w:lvlText w:val="●"/>
      <w:lvlJc w:val="left"/>
      <w:pPr>
        <w:ind w:left="6480" w:hanging="360"/>
      </w:pPr>
    </w:lvl>
  </w:abstractNum>
  <w:num w:numId="1" w16cid:durableId="62909718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E4C"/>
    <w:rsid w:val="00174FC5"/>
    <w:rsid w:val="002D7AE5"/>
    <w:rsid w:val="00523E4C"/>
    <w:rsid w:val="00954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4EDDC"/>
  <w15:docId w15:val="{44629C66-37A9-4C58-A511-57025D4D0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468</Words>
  <Characters>2953</Characters>
  <Application>Microsoft Office Word</Application>
  <DocSecurity>0</DocSecurity>
  <Lines>24</Lines>
  <Paragraphs>6</Paragraphs>
  <ScaleCrop>false</ScaleCrop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Lebenslauf Felix Kaufmann – Hebamme</dc:title>
  <dc:creator>CV Generator</dc:creator>
  <cp:lastModifiedBy>Sergio Jiménez Canales</cp:lastModifiedBy>
  <cp:revision>3</cp:revision>
  <dcterms:created xsi:type="dcterms:W3CDTF">2026-05-20T05:12:00Z</dcterms:created>
  <dcterms:modified xsi:type="dcterms:W3CDTF">2026-05-20T05:47:00Z</dcterms:modified>
</cp:coreProperties>
</file>