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4"/>
        <w:gridCol w:w="7792"/>
      </w:tblGrid>
      <w:tr w:rsidR="00B14AB2" w14:paraId="5B0A12B2" w14:textId="77777777">
        <w:tblPrEx>
          <w:tblCellMar>
            <w:top w:w="0" w:type="dxa"/>
            <w:bottom w:w="0" w:type="dxa"/>
          </w:tblCellMar>
        </w:tblPrEx>
        <w:tc>
          <w:tcPr>
            <w:tcW w:w="106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72"/>
            <w:tcMar>
              <w:top w:w="420" w:type="dxa"/>
              <w:left w:w="500" w:type="dxa"/>
              <w:bottom w:w="360" w:type="dxa"/>
              <w:right w:w="500" w:type="dxa"/>
            </w:tcMar>
          </w:tcPr>
          <w:p w14:paraId="79CEFF95" w14:textId="77777777" w:rsidR="00B14AB2" w:rsidRDefault="00000000">
            <w:pPr>
              <w:spacing w:after="6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40"/>
                <w:szCs w:val="40"/>
              </w:rPr>
              <w:t xml:space="preserve">+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72"/>
                <w:szCs w:val="72"/>
              </w:rPr>
              <w:t>KARA WAGNER</w:t>
            </w:r>
            <w:r>
              <w:rPr>
                <w:rFonts w:ascii="Georgia" w:eastAsia="Georgia" w:hAnsi="Georgia" w:cs="Georgia"/>
                <w:b/>
                <w:bCs/>
                <w:color w:val="B5784A"/>
                <w:sz w:val="40"/>
                <w:szCs w:val="40"/>
              </w:rPr>
              <w:t xml:space="preserve"> +</w:t>
            </w:r>
          </w:p>
          <w:p w14:paraId="152FFFA7" w14:textId="77777777" w:rsidR="00B14AB2" w:rsidRDefault="00000000">
            <w:pPr>
              <w:spacing w:after="80"/>
            </w:pPr>
            <w:r>
              <w:rPr>
                <w:color w:val="B5784A"/>
                <w:sz w:val="26"/>
                <w:szCs w:val="26"/>
              </w:rPr>
              <w:t xml:space="preserve">Gesundheits- &amp; Krankenpflegerin  </w:t>
            </w:r>
            <w:r>
              <w:rPr>
                <w:color w:val="A8D0D4"/>
                <w:sz w:val="24"/>
                <w:szCs w:val="24"/>
              </w:rPr>
              <w:t>|  Fachkrankenpflege Intensiv &amp; Anaesthesie  |  Berlin</w:t>
            </w:r>
          </w:p>
          <w:p w14:paraId="6D6F5B58" w14:textId="77777777" w:rsidR="00B14AB2" w:rsidRDefault="00B14AB2">
            <w:pPr>
              <w:pBdr>
                <w:bottom w:val="single" w:sz="4" w:space="1" w:color="B5784A"/>
              </w:pBdr>
              <w:spacing w:after="60"/>
            </w:pPr>
          </w:p>
          <w:p w14:paraId="64102937" w14:textId="77777777" w:rsidR="00B14AB2" w:rsidRDefault="00000000">
            <w:pPr>
              <w:spacing w:before="50"/>
              <w:jc w:val="right"/>
            </w:pPr>
            <w:r>
              <w:rPr>
                <w:i/>
                <w:iCs/>
                <w:color w:val="B5784A"/>
                <w:sz w:val="18"/>
                <w:szCs w:val="18"/>
              </w:rPr>
              <w:t>Seite 1 von 2  –  Lebenslauf</w:t>
            </w:r>
          </w:p>
        </w:tc>
      </w:tr>
      <w:tr w:rsidR="00B14AB2" w14:paraId="7A671F0E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72"/>
            <w:tcMar>
              <w:top w:w="280" w:type="dxa"/>
              <w:left w:w="280" w:type="dxa"/>
              <w:bottom w:w="480" w:type="dxa"/>
              <w:right w:w="240" w:type="dxa"/>
            </w:tcMar>
          </w:tcPr>
          <w:p w14:paraId="2C7C3033" w14:textId="77777777" w:rsidR="00B14AB2" w:rsidRDefault="00000000">
            <w:pPr>
              <w:spacing w:after="120"/>
              <w:jc w:val="center"/>
            </w:pPr>
            <w:r>
              <w:rPr>
                <w:color w:val="B5784A"/>
                <w:sz w:val="22"/>
                <w:szCs w:val="22"/>
              </w:rPr>
              <w:t>+ + +</w:t>
            </w:r>
          </w:p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00"/>
            </w:tblGrid>
            <w:tr w:rsidR="00B14AB2" w14:paraId="38A58C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00" w:type="dxa"/>
                  <w:tcBorders>
                    <w:top w:val="single" w:sz="8" w:space="0" w:color="B5784A"/>
                    <w:left w:val="single" w:sz="8" w:space="0" w:color="B5784A"/>
                    <w:bottom w:val="single" w:sz="8" w:space="0" w:color="B5784A"/>
                    <w:right w:val="single" w:sz="8" w:space="0" w:color="B5784A"/>
                  </w:tcBorders>
                  <w:shd w:val="clear" w:color="auto" w:fill="154F55"/>
                  <w:tcMar>
                    <w:top w:w="300" w:type="dxa"/>
                    <w:left w:w="80" w:type="dxa"/>
                    <w:bottom w:w="300" w:type="dxa"/>
                    <w:right w:w="80" w:type="dxa"/>
                  </w:tcMar>
                </w:tcPr>
                <w:p w14:paraId="3AE9DBE4" w14:textId="15334BD3" w:rsidR="00B14AB2" w:rsidRDefault="000C1C4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E8A3D7F" wp14:editId="0CB1A4DB">
                        <wp:extent cx="1457054" cy="1409700"/>
                        <wp:effectExtent l="0" t="0" r="0" b="0"/>
                        <wp:docPr id="2041084006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4464" cy="14168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1FC85DB" w14:textId="77777777" w:rsidR="00B14AB2" w:rsidRDefault="00000000">
            <w:pPr>
              <w:spacing w:before="120" w:after="180"/>
              <w:jc w:val="center"/>
            </w:pPr>
            <w:r>
              <w:rPr>
                <w:color w:val="B5784A"/>
                <w:sz w:val="22"/>
                <w:szCs w:val="22"/>
              </w:rPr>
              <w:t>+ + +</w:t>
            </w:r>
          </w:p>
          <w:p w14:paraId="0FA7F62F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KONTAKT</w:t>
            </w:r>
          </w:p>
          <w:p w14:paraId="399C1176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3356B209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✆  </w:t>
            </w:r>
            <w:r>
              <w:rPr>
                <w:color w:val="C8E0E2"/>
                <w:sz w:val="19"/>
                <w:szCs w:val="19"/>
              </w:rPr>
              <w:t>+49 30 456 7890</w:t>
            </w:r>
          </w:p>
          <w:p w14:paraId="1FF8D8C4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✉  </w:t>
            </w:r>
            <w:r>
              <w:rPr>
                <w:color w:val="C8E0E2"/>
                <w:sz w:val="19"/>
                <w:szCs w:val="19"/>
              </w:rPr>
              <w:t>k.wagner@email.de</w:t>
            </w:r>
          </w:p>
          <w:p w14:paraId="28A09459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⌂  </w:t>
            </w:r>
            <w:r>
              <w:rPr>
                <w:color w:val="C8E0E2"/>
                <w:sz w:val="19"/>
                <w:szCs w:val="19"/>
              </w:rPr>
              <w:t>Berlin, Deutschland</w:t>
            </w:r>
          </w:p>
          <w:p w14:paraId="3367D633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☀  </w:t>
            </w:r>
            <w:r>
              <w:rPr>
                <w:color w:val="C8E0E2"/>
                <w:sz w:val="19"/>
                <w:szCs w:val="19"/>
              </w:rPr>
              <w:t>linkedin.com/in/karawagner</w:t>
            </w:r>
          </w:p>
          <w:p w14:paraId="31914163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★  </w:t>
            </w:r>
            <w:r>
              <w:rPr>
                <w:color w:val="C8E0E2"/>
                <w:sz w:val="19"/>
                <w:szCs w:val="19"/>
              </w:rPr>
              <w:t>05.04.1991, Dresden</w:t>
            </w:r>
          </w:p>
          <w:p w14:paraId="2C864B28" w14:textId="77777777" w:rsidR="00B14AB2" w:rsidRDefault="00B14AB2">
            <w:pPr>
              <w:spacing w:after="40"/>
            </w:pPr>
          </w:p>
          <w:p w14:paraId="36FE0F5B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SPRACHEN</w:t>
            </w:r>
          </w:p>
          <w:p w14:paraId="4B9FD705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4E08C72A" w14:textId="77777777" w:rsidR="00B14AB2" w:rsidRDefault="00000000">
            <w:pPr>
              <w:tabs>
                <w:tab w:val="right" w:pos="2680"/>
              </w:tabs>
              <w:spacing w:before="60" w:after="60"/>
            </w:pPr>
            <w:r>
              <w:rPr>
                <w:color w:val="C8E0E2"/>
                <w:sz w:val="19"/>
                <w:szCs w:val="19"/>
              </w:rPr>
              <w:t>Deutsch</w:t>
            </w:r>
            <w:r>
              <w:rPr>
                <w:color w:val="B5784A"/>
                <w:sz w:val="16"/>
                <w:szCs w:val="16"/>
              </w:rPr>
              <w:tab/>
              <w:t>■■■■■</w:t>
            </w:r>
          </w:p>
          <w:p w14:paraId="41CD62C3" w14:textId="77777777" w:rsidR="00B14AB2" w:rsidRDefault="00000000">
            <w:pPr>
              <w:tabs>
                <w:tab w:val="right" w:pos="2680"/>
              </w:tabs>
              <w:spacing w:before="60" w:after="60"/>
            </w:pPr>
            <w:r>
              <w:rPr>
                <w:color w:val="C8E0E2"/>
                <w:sz w:val="19"/>
                <w:szCs w:val="19"/>
              </w:rPr>
              <w:t>Englisch</w:t>
            </w:r>
            <w:r>
              <w:rPr>
                <w:color w:val="B5784A"/>
                <w:sz w:val="16"/>
                <w:szCs w:val="16"/>
              </w:rPr>
              <w:tab/>
              <w:t>■■■■□</w:t>
            </w:r>
          </w:p>
          <w:p w14:paraId="7F5297C5" w14:textId="77777777" w:rsidR="00B14AB2" w:rsidRDefault="00000000">
            <w:pPr>
              <w:tabs>
                <w:tab w:val="right" w:pos="2680"/>
              </w:tabs>
              <w:spacing w:before="60" w:after="60"/>
            </w:pPr>
            <w:r>
              <w:rPr>
                <w:color w:val="C8E0E2"/>
                <w:sz w:val="19"/>
                <w:szCs w:val="19"/>
              </w:rPr>
              <w:t>Russisch</w:t>
            </w:r>
            <w:r>
              <w:rPr>
                <w:color w:val="B5784A"/>
                <w:sz w:val="16"/>
                <w:szCs w:val="16"/>
              </w:rPr>
              <w:tab/>
              <w:t>■■■□□</w:t>
            </w:r>
          </w:p>
          <w:p w14:paraId="1E9564F8" w14:textId="77777777" w:rsidR="00B14AB2" w:rsidRDefault="00000000">
            <w:pPr>
              <w:tabs>
                <w:tab w:val="right" w:pos="2680"/>
              </w:tabs>
              <w:spacing w:before="60" w:after="60"/>
            </w:pPr>
            <w:r>
              <w:rPr>
                <w:color w:val="C8E0E2"/>
                <w:sz w:val="19"/>
                <w:szCs w:val="19"/>
              </w:rPr>
              <w:t>Polnisch</w:t>
            </w:r>
            <w:r>
              <w:rPr>
                <w:color w:val="B5784A"/>
                <w:sz w:val="16"/>
                <w:szCs w:val="16"/>
              </w:rPr>
              <w:tab/>
              <w:t>■■□□□</w:t>
            </w:r>
          </w:p>
          <w:p w14:paraId="644F3012" w14:textId="77777777" w:rsidR="00B14AB2" w:rsidRDefault="00B14AB2">
            <w:pPr>
              <w:spacing w:after="40"/>
            </w:pPr>
          </w:p>
          <w:p w14:paraId="4CF4024C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FACHKENNTNISSE</w:t>
            </w:r>
          </w:p>
          <w:p w14:paraId="4808FCB1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1BD2FF66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Intensivpflege &amp; Monitoring</w:t>
            </w:r>
          </w:p>
          <w:p w14:paraId="089CB184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Wundversorgung &amp; Verbandtechnik</w:t>
            </w:r>
          </w:p>
          <w:p w14:paraId="7E52D709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Medikamentengabe &amp; Infusion</w:t>
            </w:r>
          </w:p>
          <w:p w14:paraId="4B107C6A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Patientenassessment</w:t>
            </w:r>
          </w:p>
          <w:p w14:paraId="5281C9FF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Pflegedokumentation (EDV)</w:t>
            </w:r>
          </w:p>
          <w:p w14:paraId="582F0D28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Palliativpflege</w:t>
            </w:r>
          </w:p>
          <w:p w14:paraId="2018A959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Hygiene &amp; Infektionsschutz</w:t>
            </w:r>
          </w:p>
          <w:p w14:paraId="6D2591CC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Erste Hilfe &amp; Reanimation</w:t>
            </w:r>
          </w:p>
          <w:p w14:paraId="5557307A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lastRenderedPageBreak/>
              <w:t xml:space="preserve">+ </w:t>
            </w:r>
            <w:r>
              <w:rPr>
                <w:color w:val="C8E0E2"/>
                <w:sz w:val="19"/>
                <w:szCs w:val="19"/>
              </w:rPr>
              <w:t>Blutabnahme &amp; Venenpunktion</w:t>
            </w:r>
          </w:p>
          <w:p w14:paraId="0CEB8B6B" w14:textId="77777777" w:rsidR="00B14AB2" w:rsidRDefault="00B14AB2">
            <w:pPr>
              <w:spacing w:after="40"/>
            </w:pPr>
          </w:p>
          <w:p w14:paraId="43504C35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EDV &amp; SOFTWARE</w:t>
            </w:r>
          </w:p>
          <w:p w14:paraId="7A8859E7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5BEDEC27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SAP IS-H (Krankenhaus)</w:t>
            </w:r>
          </w:p>
          <w:p w14:paraId="51896A1C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Orbis / NICE</w:t>
            </w:r>
          </w:p>
          <w:p w14:paraId="1FB89B20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MedFlex Pflegedokumentation</w:t>
            </w:r>
          </w:p>
          <w:p w14:paraId="0823E422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MS Office</w:t>
            </w:r>
          </w:p>
          <w:p w14:paraId="63F3A718" w14:textId="77777777" w:rsidR="00B14AB2" w:rsidRDefault="00B14AB2">
            <w:pPr>
              <w:spacing w:after="40"/>
            </w:pPr>
          </w:p>
          <w:p w14:paraId="155E2D25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INTERESSEN</w:t>
            </w:r>
          </w:p>
          <w:p w14:paraId="58F6ADB8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0A735E6A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♥  </w:t>
            </w:r>
            <w:r>
              <w:rPr>
                <w:color w:val="C8E0E2"/>
                <w:sz w:val="19"/>
                <w:szCs w:val="19"/>
              </w:rPr>
              <w:t>Notfallmedizin</w:t>
            </w:r>
          </w:p>
          <w:p w14:paraId="06F9B193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✦  </w:t>
            </w:r>
            <w:r>
              <w:rPr>
                <w:color w:val="C8E0E2"/>
                <w:sz w:val="19"/>
                <w:szCs w:val="19"/>
              </w:rPr>
              <w:t>Gesundheitspolitik</w:t>
            </w:r>
          </w:p>
          <w:p w14:paraId="341DF632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❀  </w:t>
            </w:r>
            <w:r>
              <w:rPr>
                <w:color w:val="C8E0E2"/>
                <w:sz w:val="19"/>
                <w:szCs w:val="19"/>
              </w:rPr>
              <w:t>Yoga &amp; Laufen</w:t>
            </w:r>
          </w:p>
          <w:p w14:paraId="7C7AB2ED" w14:textId="77777777" w:rsidR="00B14AB2" w:rsidRDefault="00000000">
            <w:pPr>
              <w:spacing w:before="50" w:after="50"/>
            </w:pPr>
            <w:r>
              <w:rPr>
                <w:color w:val="B5784A"/>
              </w:rPr>
              <w:t xml:space="preserve">◆  </w:t>
            </w:r>
            <w:r>
              <w:rPr>
                <w:color w:val="C8E0E2"/>
                <w:sz w:val="19"/>
                <w:szCs w:val="19"/>
              </w:rPr>
              <w:t>Ehrenamtliche Ersthelfer</w:t>
            </w:r>
          </w:p>
        </w:tc>
        <w:tc>
          <w:tcPr>
            <w:tcW w:w="7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CFC"/>
            <w:tcMar>
              <w:top w:w="280" w:type="dxa"/>
              <w:left w:w="400" w:type="dxa"/>
              <w:bottom w:w="480" w:type="dxa"/>
              <w:right w:w="300" w:type="dxa"/>
            </w:tcMar>
          </w:tcPr>
          <w:tbl>
            <w:tblPr>
              <w:tblW w:w="76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606"/>
            </w:tblGrid>
            <w:tr w:rsidR="00B14AB2" w14:paraId="2A6099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606" w:type="dxa"/>
                  <w:tcBorders>
                    <w:top w:val="none" w:sz="0" w:space="0" w:color="FFFFFF"/>
                    <w:left w:val="single" w:sz="24" w:space="0" w:color="1A6B72"/>
                    <w:bottom w:val="none" w:sz="0" w:space="0" w:color="FFFFFF"/>
                    <w:right w:val="none" w:sz="0" w:space="0" w:color="FFFFFF"/>
                  </w:tcBorders>
                  <w:shd w:val="clear" w:color="auto" w:fill="E6F4F5"/>
                  <w:tcMar>
                    <w:top w:w="160" w:type="dxa"/>
                    <w:left w:w="280" w:type="dxa"/>
                    <w:bottom w:w="160" w:type="dxa"/>
                    <w:right w:w="280" w:type="dxa"/>
                  </w:tcMar>
                </w:tcPr>
                <w:p w14:paraId="0A2F3B57" w14:textId="77777777" w:rsidR="00B14AB2" w:rsidRDefault="00000000">
                  <w:pPr>
                    <w:spacing w:after="4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22"/>
                      <w:szCs w:val="22"/>
                    </w:rPr>
                    <w:lastRenderedPageBreak/>
                    <w:t>Berufliches Profil</w:t>
                  </w:r>
                </w:p>
                <w:p w14:paraId="51043B37" w14:textId="77777777" w:rsidR="00B14AB2" w:rsidRDefault="00000000">
                  <w:r>
                    <w:rPr>
                      <w:i/>
                      <w:iCs/>
                      <w:color w:val="2D5558"/>
                    </w:rPr>
                    <w:t>Examinierte Gesundheits- und Krankenpflegerin mit 9 Jahren Berufserfahrung in der Akutversorgung, Intensivpflege und internistischen Stationen. Hohes Mass an Empathie, Praezision und Stressresistenz auch in anspruchsvollen klinischen Situationen. Leidenschaft fuer patientenzentrierte Pflege und kontinuierliche fachliche Weiterentwicklung.</w:t>
                  </w:r>
                </w:p>
              </w:tc>
            </w:tr>
          </w:tbl>
          <w:p w14:paraId="56E13846" w14:textId="77777777" w:rsidR="00B14AB2" w:rsidRDefault="00B14AB2">
            <w:pPr>
              <w:spacing w:before="80"/>
            </w:pPr>
          </w:p>
          <w:tbl>
            <w:tblPr>
              <w:tblW w:w="76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36"/>
              <w:gridCol w:w="2535"/>
              <w:gridCol w:w="2535"/>
            </w:tblGrid>
            <w:tr w:rsidR="00B14AB2" w14:paraId="0B12D8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FFFFFF"/>
                  </w:tcBorders>
                  <w:shd w:val="clear" w:color="auto" w:fill="E6F4F5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1938C8F9" w14:textId="77777777" w:rsidR="00B14AB2" w:rsidRDefault="00000000">
                  <w:pPr>
                    <w:spacing w:after="20"/>
                    <w:jc w:val="center"/>
                  </w:pPr>
                  <w:r>
                    <w:rPr>
                      <w:color w:val="1A6B72"/>
                      <w:sz w:val="28"/>
                      <w:szCs w:val="28"/>
                    </w:rPr>
                    <w:t>+</w:t>
                  </w:r>
                </w:p>
                <w:p w14:paraId="3282AF61" w14:textId="77777777" w:rsidR="00B14AB2" w:rsidRDefault="00000000">
                  <w:pPr>
                    <w:spacing w:after="20"/>
                    <w:jc w:val="center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36"/>
                      <w:szCs w:val="36"/>
                    </w:rPr>
                    <w:t>9+</w:t>
                  </w:r>
                </w:p>
                <w:p w14:paraId="5A8EFB8C" w14:textId="77777777" w:rsidR="00B14AB2" w:rsidRDefault="00000000">
                  <w:pPr>
                    <w:jc w:val="center"/>
                  </w:pPr>
                  <w:r>
                    <w:rPr>
                      <w:color w:val="7A9A9C"/>
                      <w:sz w:val="18"/>
                      <w:szCs w:val="18"/>
                    </w:rPr>
                    <w:t>Jahre Erfahrung</w:t>
                  </w:r>
                </w:p>
              </w:tc>
              <w:tc>
                <w:tcPr>
                  <w:tcW w:w="2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FFFFFF"/>
                  </w:tcBorders>
                  <w:shd w:val="clear" w:color="auto" w:fill="F7EDDF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3A55057F" w14:textId="77777777" w:rsidR="00B14AB2" w:rsidRDefault="00000000">
                  <w:pPr>
                    <w:spacing w:after="20"/>
                    <w:jc w:val="center"/>
                  </w:pPr>
                  <w:r>
                    <w:rPr>
                      <w:color w:val="1A6B72"/>
                      <w:sz w:val="28"/>
                      <w:szCs w:val="28"/>
                    </w:rPr>
                    <w:t>♥</w:t>
                  </w:r>
                </w:p>
                <w:p w14:paraId="6AC0B898" w14:textId="77777777" w:rsidR="00B14AB2" w:rsidRDefault="00000000">
                  <w:pPr>
                    <w:spacing w:after="20"/>
                    <w:jc w:val="center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36"/>
                      <w:szCs w:val="36"/>
                    </w:rPr>
                    <w:t>3</w:t>
                  </w:r>
                </w:p>
                <w:p w14:paraId="7E7688CA" w14:textId="77777777" w:rsidR="00B14AB2" w:rsidRDefault="00000000">
                  <w:pPr>
                    <w:jc w:val="center"/>
                  </w:pPr>
                  <w:r>
                    <w:rPr>
                      <w:color w:val="7A9A9C"/>
                      <w:sz w:val="18"/>
                      <w:szCs w:val="18"/>
                    </w:rPr>
                    <w:t>Fachbereiche</w:t>
                  </w:r>
                </w:p>
              </w:tc>
              <w:tc>
                <w:tcPr>
                  <w:tcW w:w="2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6F4F5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246AAAF7" w14:textId="77777777" w:rsidR="00B14AB2" w:rsidRDefault="00000000">
                  <w:pPr>
                    <w:spacing w:after="20"/>
                    <w:jc w:val="center"/>
                  </w:pPr>
                  <w:r>
                    <w:rPr>
                      <w:color w:val="1A6B72"/>
                      <w:sz w:val="28"/>
                      <w:szCs w:val="28"/>
                    </w:rPr>
                    <w:t>★</w:t>
                  </w:r>
                </w:p>
                <w:p w14:paraId="2B2D89B1" w14:textId="77777777" w:rsidR="00B14AB2" w:rsidRDefault="00000000">
                  <w:pPr>
                    <w:spacing w:after="20"/>
                    <w:jc w:val="center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36"/>
                      <w:szCs w:val="36"/>
                    </w:rPr>
                    <w:t>12+</w:t>
                  </w:r>
                </w:p>
                <w:p w14:paraId="0D081B7A" w14:textId="77777777" w:rsidR="00B14AB2" w:rsidRDefault="00000000">
                  <w:pPr>
                    <w:jc w:val="center"/>
                  </w:pPr>
                  <w:r>
                    <w:rPr>
                      <w:color w:val="7A9A9C"/>
                      <w:sz w:val="18"/>
                      <w:szCs w:val="18"/>
                    </w:rPr>
                    <w:t>Fortbildungen</w:t>
                  </w:r>
                </w:p>
              </w:tc>
            </w:tr>
          </w:tbl>
          <w:p w14:paraId="6D05EE3E" w14:textId="77777777" w:rsidR="00B14AB2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6"/>
                <w:szCs w:val="26"/>
              </w:rPr>
              <w:t xml:space="preserve">+ </w:t>
            </w:r>
            <w:r>
              <w:rPr>
                <w:rFonts w:ascii="Georgia" w:eastAsia="Georgia" w:hAnsi="Georgia" w:cs="Georgia"/>
                <w:b/>
                <w:bCs/>
                <w:color w:val="1A6B72"/>
                <w:sz w:val="24"/>
                <w:szCs w:val="24"/>
              </w:rPr>
              <w:t>BERUFLICHE ERFAHRUNG</w:t>
            </w:r>
          </w:p>
          <w:p w14:paraId="1791AB26" w14:textId="77777777" w:rsidR="00B14AB2" w:rsidRDefault="00B14AB2">
            <w:pPr>
              <w:pBdr>
                <w:bottom w:val="single" w:sz="10" w:space="1" w:color="B5784A"/>
              </w:pBdr>
              <w:spacing w:before="50" w:after="70"/>
            </w:pPr>
          </w:p>
          <w:p w14:paraId="4A5F9690" w14:textId="77777777" w:rsidR="00B14AB2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0E2E30"/>
                <w:sz w:val="23"/>
                <w:szCs w:val="23"/>
              </w:rPr>
              <w:t>Fachkrankenpflegerin Intensivstation</w:t>
            </w:r>
          </w:p>
          <w:p w14:paraId="501FF046" w14:textId="77777777" w:rsidR="00B14AB2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1F7D85"/>
              </w:rPr>
              <w:t xml:space="preserve">  Charite Universitaetsmedizin Berlin – ITS 4 (Kardiologie)  </w:t>
            </w:r>
          </w:p>
          <w:p w14:paraId="74517EB9" w14:textId="77777777" w:rsidR="00B14AB2" w:rsidRDefault="00000000">
            <w:pPr>
              <w:spacing w:after="60"/>
            </w:pPr>
            <w:r>
              <w:rPr>
                <w:b/>
                <w:bCs/>
                <w:color w:val="B5784A"/>
                <w:sz w:val="19"/>
                <w:szCs w:val="19"/>
              </w:rPr>
              <w:t>03/2020 – heute</w:t>
            </w:r>
            <w:r>
              <w:rPr>
                <w:color w:val="7A9A9C"/>
                <w:sz w:val="19"/>
                <w:szCs w:val="19"/>
              </w:rPr>
              <w:t xml:space="preserve">  ·  Berlin, Deutschland</w:t>
            </w:r>
          </w:p>
          <w:p w14:paraId="7577827A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Pflege und Ueberwachung von bis zu 3 beatmungspflichtigen Patientinnen und Patienten gleichzeitig.</w:t>
            </w:r>
          </w:p>
          <w:p w14:paraId="04D58B85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Bedienung und Ueberwachung von Ventilatoren (Hamilton C6, Draeger Evita), Haemofiltration und ECMO-Assistenz.</w:t>
            </w:r>
          </w:p>
          <w:p w14:paraId="0F5610E9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Praevention und Management von Komplikationen inkl. Sepsis-Protokoll und FAST-HUG-Assessments.</w:t>
            </w:r>
          </w:p>
          <w:p w14:paraId="73D378D5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Einarbeitung und Praxisanleitung von 6 neuen Pflegefachpersonen im Zeitraum 2021–2024.</w:t>
            </w:r>
          </w:p>
          <w:p w14:paraId="12CF7A71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Mitwirkung an der Implementierung eines stationsinternen Qualitaetszirkels zur Sturz- und Dekubitusprophylaxe.</w:t>
            </w:r>
          </w:p>
          <w:p w14:paraId="3C990CA7" w14:textId="77777777" w:rsidR="00B14AB2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0E2E30"/>
                <w:sz w:val="23"/>
                <w:szCs w:val="23"/>
              </w:rPr>
              <w:t>Krankenpflegerin – Innere Medizin / Gastroenterologie</w:t>
            </w:r>
          </w:p>
          <w:p w14:paraId="56874712" w14:textId="77777777" w:rsidR="00B14AB2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1F7D85"/>
              </w:rPr>
              <w:t xml:space="preserve">  Vivantes Klinikum Neukoelln  </w:t>
            </w:r>
          </w:p>
          <w:p w14:paraId="1EBE66AA" w14:textId="77777777" w:rsidR="00B14AB2" w:rsidRDefault="00000000">
            <w:pPr>
              <w:spacing w:after="60"/>
            </w:pPr>
            <w:r>
              <w:rPr>
                <w:b/>
                <w:bCs/>
                <w:color w:val="B5784A"/>
                <w:sz w:val="19"/>
                <w:szCs w:val="19"/>
              </w:rPr>
              <w:t>07/2016 – 02/2020</w:t>
            </w:r>
            <w:r>
              <w:rPr>
                <w:color w:val="7A9A9C"/>
                <w:sz w:val="19"/>
                <w:szCs w:val="19"/>
              </w:rPr>
              <w:t xml:space="preserve">  ·  Berlin, Deutschland</w:t>
            </w:r>
          </w:p>
          <w:p w14:paraId="09755B88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Ganzheitliche Pflege eines 26-Betten-Bereichs mit Schwerpunkt Gastroenterologie, Onkologie und Diabetologie.</w:t>
            </w:r>
          </w:p>
          <w:p w14:paraId="764526BA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Eigenstaendige Durchfuehrung von Blutentnahmen, Infusionen, Wundversorgung und Verbandwechseln.</w:t>
            </w:r>
          </w:p>
          <w:p w14:paraId="55EBA1DC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Enge interdisziplinaere Zusammenarbeit mit Aerzten, Physio- und Ergothearpeutinnen sowie Sozialdienst.</w:t>
            </w:r>
          </w:p>
          <w:p w14:paraId="4BAD4B2A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Aktive Teilnahme an Fallbesprechungen und Pflegevisiten zur kontinuierlichen Versorgungsoptimierung.</w:t>
            </w:r>
          </w:p>
          <w:p w14:paraId="522966B8" w14:textId="77777777" w:rsidR="00B14AB2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0E2E30"/>
                <w:sz w:val="23"/>
                <w:szCs w:val="23"/>
              </w:rPr>
              <w:t>Krankenpflegerin – Chirurgie (Berufsstart)</w:t>
            </w:r>
          </w:p>
          <w:p w14:paraId="1956803B" w14:textId="77777777" w:rsidR="00B14AB2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1F7D85"/>
              </w:rPr>
              <w:t xml:space="preserve">  Helios Klinikum Berlin-Buch  </w:t>
            </w:r>
          </w:p>
          <w:p w14:paraId="268213AE" w14:textId="77777777" w:rsidR="00B14AB2" w:rsidRDefault="00000000">
            <w:pPr>
              <w:spacing w:after="60"/>
            </w:pPr>
            <w:r>
              <w:rPr>
                <w:b/>
                <w:bCs/>
                <w:color w:val="B5784A"/>
                <w:sz w:val="19"/>
                <w:szCs w:val="19"/>
              </w:rPr>
              <w:t>09/2014 – 06/2016</w:t>
            </w:r>
            <w:r>
              <w:rPr>
                <w:color w:val="7A9A9C"/>
                <w:sz w:val="19"/>
                <w:szCs w:val="19"/>
              </w:rPr>
              <w:t xml:space="preserve">  ·  Berlin, Deutschland</w:t>
            </w:r>
          </w:p>
          <w:p w14:paraId="6739AF2F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Praedoperative Vorbereitung und postoperative Ueberwachung chirurgischer Patienten.</w:t>
            </w:r>
          </w:p>
          <w:p w14:paraId="2B028806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lastRenderedPageBreak/>
              <w:t>Versorgung von Wunden nach abdominalchirurgischen und orthopaeischen Eingriffen.</w:t>
            </w:r>
          </w:p>
          <w:p w14:paraId="1B2921E1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Teilnahme am Schichtdienst inklusive Nacht- und Wochenenddiensten.</w:t>
            </w:r>
          </w:p>
          <w:p w14:paraId="14056419" w14:textId="77777777" w:rsidR="00B14AB2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6"/>
                <w:szCs w:val="26"/>
              </w:rPr>
              <w:t xml:space="preserve">+ </w:t>
            </w:r>
            <w:r>
              <w:rPr>
                <w:rFonts w:ascii="Georgia" w:eastAsia="Georgia" w:hAnsi="Georgia" w:cs="Georgia"/>
                <w:b/>
                <w:bCs/>
                <w:color w:val="1A6B72"/>
                <w:sz w:val="24"/>
                <w:szCs w:val="24"/>
              </w:rPr>
              <w:t>AUSBILDUNG</w:t>
            </w:r>
          </w:p>
          <w:p w14:paraId="2DDDBEC4" w14:textId="77777777" w:rsidR="00B14AB2" w:rsidRDefault="00B14AB2">
            <w:pPr>
              <w:pBdr>
                <w:bottom w:val="single" w:sz="10" w:space="1" w:color="B5784A"/>
              </w:pBdr>
              <w:spacing w:before="50" w:after="70"/>
            </w:pPr>
          </w:p>
          <w:p w14:paraId="2EEC3B13" w14:textId="77777777" w:rsidR="00B14AB2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0E2E30"/>
                <w:sz w:val="23"/>
                <w:szCs w:val="23"/>
              </w:rPr>
              <w:t>Ausbildung zur Gesundheits- und Krankenpflegerin</w:t>
            </w:r>
          </w:p>
          <w:p w14:paraId="37A30186" w14:textId="77777777" w:rsidR="00B14AB2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1F7D85"/>
              </w:rPr>
              <w:t xml:space="preserve">  Charite Bildungszentrum – Pflegeschule Berlin  </w:t>
            </w:r>
          </w:p>
          <w:p w14:paraId="037E3F4F" w14:textId="77777777" w:rsidR="00B14AB2" w:rsidRDefault="00000000">
            <w:pPr>
              <w:spacing w:after="60"/>
            </w:pPr>
            <w:r>
              <w:rPr>
                <w:b/>
                <w:bCs/>
                <w:color w:val="B5784A"/>
                <w:sz w:val="19"/>
                <w:szCs w:val="19"/>
              </w:rPr>
              <w:t>09/2011 – 08/2014</w:t>
            </w:r>
            <w:r>
              <w:rPr>
                <w:color w:val="7A9A9C"/>
                <w:sz w:val="19"/>
                <w:szCs w:val="19"/>
              </w:rPr>
              <w:t xml:space="preserve">  ·  Berlin, Deutschland</w:t>
            </w:r>
          </w:p>
          <w:p w14:paraId="1D4F7412" w14:textId="77777777" w:rsidR="00B14AB2" w:rsidRDefault="00000000">
            <w:pPr>
              <w:spacing w:before="30" w:after="80"/>
            </w:pPr>
            <w:r>
              <w:rPr>
                <w:color w:val="2D5558"/>
              </w:rPr>
              <w:t>Abschlussnote: 1,3. Praxisanteile in Innerer Medizin, Chirurgie, Paediatrie und Neurologie.</w:t>
            </w:r>
          </w:p>
          <w:p w14:paraId="0C249D20" w14:textId="77777777" w:rsidR="00B14AB2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0E2E30"/>
                <w:sz w:val="23"/>
                <w:szCs w:val="23"/>
              </w:rPr>
              <w:t>Abitur – Allgemeine Hochschulreife</w:t>
            </w:r>
          </w:p>
          <w:p w14:paraId="73AC8C25" w14:textId="77777777" w:rsidR="00B14AB2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1F7D85"/>
              </w:rPr>
              <w:t xml:space="preserve">  Marie-Curie-Gymnasium  </w:t>
            </w:r>
          </w:p>
          <w:p w14:paraId="3D895822" w14:textId="77777777" w:rsidR="00B14AB2" w:rsidRDefault="00000000">
            <w:pPr>
              <w:spacing w:after="60"/>
            </w:pPr>
            <w:r>
              <w:rPr>
                <w:b/>
                <w:bCs/>
                <w:color w:val="B5784A"/>
                <w:sz w:val="19"/>
                <w:szCs w:val="19"/>
              </w:rPr>
              <w:t>07/2011</w:t>
            </w:r>
            <w:r>
              <w:rPr>
                <w:color w:val="7A9A9C"/>
                <w:sz w:val="19"/>
                <w:szCs w:val="19"/>
              </w:rPr>
              <w:t xml:space="preserve">  ·  Dresden, Deutschland</w:t>
            </w:r>
          </w:p>
          <w:p w14:paraId="5906F162" w14:textId="77777777" w:rsidR="00B14AB2" w:rsidRDefault="00000000">
            <w:pPr>
              <w:spacing w:before="30" w:after="80"/>
            </w:pPr>
            <w:r>
              <w:rPr>
                <w:color w:val="2D5558"/>
              </w:rPr>
              <w:t>Leistungskurse: Biologie, Chemie. Abiturdurchschnitt: 1,8.</w:t>
            </w:r>
          </w:p>
        </w:tc>
      </w:tr>
    </w:tbl>
    <w:p w14:paraId="611F4FD9" w14:textId="77777777" w:rsidR="00B14AB2" w:rsidRDefault="00000000">
      <w:pPr>
        <w:pBdr>
          <w:top w:val="single" w:sz="4" w:space="4" w:color="E6F4F5"/>
        </w:pBdr>
        <w:spacing w:before="140"/>
        <w:jc w:val="center"/>
      </w:pPr>
      <w:r>
        <w:rPr>
          <w:i/>
          <w:iCs/>
          <w:color w:val="7A9A9C"/>
          <w:sz w:val="17"/>
          <w:szCs w:val="17"/>
        </w:rPr>
        <w:lastRenderedPageBreak/>
        <w:t>+  Kara Wagner  ·  Berlin, Mai 2026  ·  Seite 1 von 2  +</w:t>
      </w:r>
    </w:p>
    <w:p w14:paraId="09472A1A" w14:textId="77777777" w:rsidR="00B14AB2" w:rsidRDefault="00B14AB2">
      <w:pPr>
        <w:sectPr w:rsidR="00B14AB2" w:rsidSect="000C1C4D">
          <w:pgSz w:w="11906" w:h="16838"/>
          <w:pgMar w:top="426" w:right="620" w:bottom="426" w:left="620" w:header="708" w:footer="708" w:gutter="0"/>
          <w:cols w:space="720"/>
          <w:docGrid w:linePitch="360"/>
        </w:sectPr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8276"/>
      </w:tblGrid>
      <w:tr w:rsidR="00B14AB2" w14:paraId="0642D4BE" w14:textId="77777777">
        <w:tblPrEx>
          <w:tblCellMar>
            <w:top w:w="0" w:type="dxa"/>
            <w:bottom w:w="0" w:type="dxa"/>
          </w:tblCellMar>
        </w:tblPrEx>
        <w:tc>
          <w:tcPr>
            <w:tcW w:w="106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72"/>
            <w:tcMar>
              <w:top w:w="420" w:type="dxa"/>
              <w:left w:w="500" w:type="dxa"/>
              <w:bottom w:w="360" w:type="dxa"/>
              <w:right w:w="500" w:type="dxa"/>
            </w:tcMar>
          </w:tcPr>
          <w:p w14:paraId="0A26DB00" w14:textId="77777777" w:rsidR="00B14AB2" w:rsidRDefault="00000000">
            <w:pPr>
              <w:spacing w:after="6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40"/>
                <w:szCs w:val="40"/>
              </w:rPr>
              <w:lastRenderedPageBreak/>
              <w:t xml:space="preserve">+ </w:t>
            </w:r>
            <w:r>
              <w:rPr>
                <w:rFonts w:ascii="Georgia" w:eastAsia="Georgia" w:hAnsi="Georgia" w:cs="Georgia"/>
                <w:b/>
                <w:bCs/>
                <w:color w:val="FFFFFF"/>
                <w:sz w:val="72"/>
                <w:szCs w:val="72"/>
              </w:rPr>
              <w:t>KARA WAGNER</w:t>
            </w:r>
            <w:r>
              <w:rPr>
                <w:rFonts w:ascii="Georgia" w:eastAsia="Georgia" w:hAnsi="Georgia" w:cs="Georgia"/>
                <w:b/>
                <w:bCs/>
                <w:color w:val="B5784A"/>
                <w:sz w:val="40"/>
                <w:szCs w:val="40"/>
              </w:rPr>
              <w:t xml:space="preserve"> +</w:t>
            </w:r>
          </w:p>
          <w:p w14:paraId="0FAC4148" w14:textId="77777777" w:rsidR="00B14AB2" w:rsidRDefault="00000000">
            <w:pPr>
              <w:spacing w:after="80"/>
            </w:pPr>
            <w:r>
              <w:rPr>
                <w:color w:val="B5784A"/>
                <w:sz w:val="26"/>
                <w:szCs w:val="26"/>
              </w:rPr>
              <w:t xml:space="preserve">Gesundheits- &amp; Krankenpflegerin  </w:t>
            </w:r>
            <w:r>
              <w:rPr>
                <w:color w:val="A8D0D4"/>
                <w:sz w:val="24"/>
                <w:szCs w:val="24"/>
              </w:rPr>
              <w:t>|  Fachkrankenpflege Intensiv &amp; Anaesthesie  |  Berlin</w:t>
            </w:r>
          </w:p>
          <w:p w14:paraId="5E51160F" w14:textId="77777777" w:rsidR="00B14AB2" w:rsidRDefault="00B14AB2">
            <w:pPr>
              <w:pBdr>
                <w:bottom w:val="single" w:sz="4" w:space="1" w:color="B5784A"/>
              </w:pBdr>
              <w:spacing w:after="60"/>
            </w:pPr>
          </w:p>
          <w:p w14:paraId="67C83269" w14:textId="77777777" w:rsidR="00B14AB2" w:rsidRDefault="00000000">
            <w:pPr>
              <w:spacing w:before="50"/>
              <w:jc w:val="right"/>
            </w:pPr>
            <w:r>
              <w:rPr>
                <w:i/>
                <w:iCs/>
                <w:color w:val="B5784A"/>
                <w:sz w:val="18"/>
                <w:szCs w:val="18"/>
              </w:rPr>
              <w:t>Seite 2 von 2  –  Fortbildung &amp; Erfolge</w:t>
            </w:r>
          </w:p>
        </w:tc>
      </w:tr>
      <w:tr w:rsidR="00B14AB2" w14:paraId="03AA22D4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6B72"/>
            <w:tcMar>
              <w:top w:w="280" w:type="dxa"/>
              <w:left w:w="280" w:type="dxa"/>
              <w:bottom w:w="480" w:type="dxa"/>
              <w:right w:w="240" w:type="dxa"/>
            </w:tcMar>
          </w:tcPr>
          <w:p w14:paraId="4CE83465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ZERTIFIKATE</w:t>
            </w:r>
          </w:p>
          <w:p w14:paraId="032EE973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39BEA3B0" w14:textId="77777777" w:rsidR="00B14AB2" w:rsidRDefault="00000000">
            <w:pPr>
              <w:spacing w:before="70" w:after="16"/>
            </w:pPr>
            <w:r>
              <w:rPr>
                <w:b/>
                <w:bCs/>
                <w:color w:val="F7EDDF"/>
                <w:sz w:val="19"/>
                <w:szCs w:val="19"/>
              </w:rPr>
              <w:t>Fachkrankenpfl. Intensiv &amp; Anae.</w:t>
            </w:r>
          </w:p>
          <w:p w14:paraId="619A78A5" w14:textId="77777777" w:rsidR="00B14AB2" w:rsidRDefault="00000000">
            <w:pPr>
              <w:spacing w:after="60"/>
            </w:pPr>
            <w:r>
              <w:rPr>
                <w:color w:val="8FA8AA"/>
                <w:sz w:val="17"/>
                <w:szCs w:val="17"/>
              </w:rPr>
              <w:t>DIVI-anerkannt, 2021</w:t>
            </w:r>
          </w:p>
          <w:p w14:paraId="7E133D63" w14:textId="77777777" w:rsidR="00B14AB2" w:rsidRDefault="00000000">
            <w:pPr>
              <w:spacing w:before="70" w:after="16"/>
            </w:pPr>
            <w:r>
              <w:rPr>
                <w:b/>
                <w:bCs/>
                <w:color w:val="F7EDDF"/>
                <w:sz w:val="19"/>
                <w:szCs w:val="19"/>
              </w:rPr>
              <w:t>Basic Life Support (BLS)</w:t>
            </w:r>
          </w:p>
          <w:p w14:paraId="4326EAF0" w14:textId="77777777" w:rsidR="00B14AB2" w:rsidRDefault="00000000">
            <w:pPr>
              <w:spacing w:after="60"/>
            </w:pPr>
            <w:r>
              <w:rPr>
                <w:color w:val="8FA8AA"/>
                <w:sz w:val="17"/>
                <w:szCs w:val="17"/>
              </w:rPr>
              <w:t>ERC-zertifiziert, lfd. aktuell</w:t>
            </w:r>
          </w:p>
          <w:p w14:paraId="470FC949" w14:textId="77777777" w:rsidR="00B14AB2" w:rsidRPr="000C1C4D" w:rsidRDefault="00000000">
            <w:pPr>
              <w:spacing w:before="70" w:after="16"/>
              <w:rPr>
                <w:lang w:val="es-ES"/>
              </w:rPr>
            </w:pPr>
            <w:r w:rsidRPr="000C1C4D">
              <w:rPr>
                <w:b/>
                <w:bCs/>
                <w:color w:val="F7EDDF"/>
                <w:sz w:val="19"/>
                <w:szCs w:val="19"/>
                <w:lang w:val="es-ES"/>
              </w:rPr>
              <w:t>Advanced Cardiac Life Support</w:t>
            </w:r>
          </w:p>
          <w:p w14:paraId="43A9D607" w14:textId="77777777" w:rsidR="00B14AB2" w:rsidRPr="000C1C4D" w:rsidRDefault="00000000">
            <w:pPr>
              <w:spacing w:after="60"/>
              <w:rPr>
                <w:lang w:val="es-ES"/>
              </w:rPr>
            </w:pPr>
            <w:r w:rsidRPr="000C1C4D">
              <w:rPr>
                <w:color w:val="8FA8AA"/>
                <w:sz w:val="17"/>
                <w:szCs w:val="17"/>
                <w:lang w:val="es-ES"/>
              </w:rPr>
              <w:t>AHA-Kurs, 2022</w:t>
            </w:r>
          </w:p>
          <w:p w14:paraId="6584A295" w14:textId="77777777" w:rsidR="00B14AB2" w:rsidRDefault="00000000">
            <w:pPr>
              <w:spacing w:before="70" w:after="16"/>
            </w:pPr>
            <w:r>
              <w:rPr>
                <w:b/>
                <w:bCs/>
                <w:color w:val="F7EDDF"/>
                <w:sz w:val="19"/>
                <w:szCs w:val="19"/>
              </w:rPr>
              <w:t>Wundexperte ICW</w:t>
            </w:r>
          </w:p>
          <w:p w14:paraId="2C5E1861" w14:textId="77777777" w:rsidR="00B14AB2" w:rsidRDefault="00000000">
            <w:pPr>
              <w:spacing w:after="60"/>
            </w:pPr>
            <w:r>
              <w:rPr>
                <w:color w:val="8FA8AA"/>
                <w:sz w:val="17"/>
                <w:szCs w:val="17"/>
              </w:rPr>
              <w:t>Zert. 2020, re-zert. 2023</w:t>
            </w:r>
          </w:p>
          <w:p w14:paraId="30DA0A72" w14:textId="77777777" w:rsidR="00B14AB2" w:rsidRDefault="00000000">
            <w:pPr>
              <w:spacing w:before="70" w:after="16"/>
            </w:pPr>
            <w:r>
              <w:rPr>
                <w:b/>
                <w:bCs/>
                <w:color w:val="F7EDDF"/>
                <w:sz w:val="19"/>
                <w:szCs w:val="19"/>
              </w:rPr>
              <w:t>Hygienebeauftragte Pflege</w:t>
            </w:r>
          </w:p>
          <w:p w14:paraId="37CF7CA6" w14:textId="77777777" w:rsidR="00B14AB2" w:rsidRDefault="00000000">
            <w:pPr>
              <w:spacing w:after="60"/>
            </w:pPr>
            <w:r>
              <w:rPr>
                <w:color w:val="8FA8AA"/>
                <w:sz w:val="17"/>
                <w:szCs w:val="17"/>
              </w:rPr>
              <w:t>Robert-Koch-Institut, 2019</w:t>
            </w:r>
          </w:p>
          <w:p w14:paraId="2DEDBFDA" w14:textId="77777777" w:rsidR="00B14AB2" w:rsidRDefault="00000000">
            <w:pPr>
              <w:spacing w:before="70" w:after="16"/>
            </w:pPr>
            <w:r>
              <w:rPr>
                <w:b/>
                <w:bCs/>
                <w:color w:val="F7EDDF"/>
                <w:sz w:val="19"/>
                <w:szCs w:val="19"/>
              </w:rPr>
              <w:t>Praxisanleiterin</w:t>
            </w:r>
          </w:p>
          <w:p w14:paraId="14E5D5FB" w14:textId="77777777" w:rsidR="00B14AB2" w:rsidRDefault="00000000">
            <w:pPr>
              <w:spacing w:after="60"/>
            </w:pPr>
            <w:r>
              <w:rPr>
                <w:color w:val="8FA8AA"/>
                <w:sz w:val="17"/>
                <w:szCs w:val="17"/>
              </w:rPr>
              <w:t>Pflegeberufegesetz konform, 2021</w:t>
            </w:r>
          </w:p>
          <w:p w14:paraId="504EB21C" w14:textId="77777777" w:rsidR="00B14AB2" w:rsidRDefault="00000000">
            <w:pPr>
              <w:spacing w:before="70" w:after="16"/>
            </w:pPr>
            <w:r>
              <w:rPr>
                <w:b/>
                <w:bCs/>
                <w:color w:val="F7EDDF"/>
                <w:sz w:val="19"/>
                <w:szCs w:val="19"/>
              </w:rPr>
              <w:t>ECMO-Kurs Grundmodul</w:t>
            </w:r>
          </w:p>
          <w:p w14:paraId="7613B14A" w14:textId="77777777" w:rsidR="00B14AB2" w:rsidRDefault="00000000">
            <w:pPr>
              <w:spacing w:after="60"/>
            </w:pPr>
            <w:r>
              <w:rPr>
                <w:color w:val="8FA8AA"/>
                <w:sz w:val="17"/>
                <w:szCs w:val="17"/>
              </w:rPr>
              <w:t>Charite Simulation Ctr., 2022</w:t>
            </w:r>
          </w:p>
          <w:p w14:paraId="6C854AE8" w14:textId="77777777" w:rsidR="00B14AB2" w:rsidRDefault="00B14AB2">
            <w:pPr>
              <w:spacing w:after="40"/>
            </w:pPr>
          </w:p>
          <w:p w14:paraId="50979D31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SOFT SKILLS</w:t>
            </w:r>
          </w:p>
          <w:p w14:paraId="637644D4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4B3B65A9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Stressresistenz &amp; Belastbarkeit</w:t>
            </w:r>
          </w:p>
          <w:p w14:paraId="40B7ECC5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Empathie &amp; Menschlichkeit</w:t>
            </w:r>
          </w:p>
          <w:p w14:paraId="6B031C61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Praezision &amp; Sorgfalt</w:t>
            </w:r>
          </w:p>
          <w:p w14:paraId="716494C5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Teamarbeit &amp; Kollegialitaet</w:t>
            </w:r>
          </w:p>
          <w:p w14:paraId="3AAC3A2F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Kommunikationsstaerke</w:t>
            </w:r>
          </w:p>
          <w:p w14:paraId="7C40F736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Eigeninitiative &amp; Motivation</w:t>
            </w:r>
          </w:p>
          <w:p w14:paraId="6358C029" w14:textId="77777777" w:rsidR="00B14AB2" w:rsidRDefault="00000000">
            <w:pPr>
              <w:spacing w:before="48" w:after="48"/>
            </w:pPr>
            <w:r>
              <w:rPr>
                <w:color w:val="B5784A"/>
                <w:sz w:val="18"/>
                <w:szCs w:val="18"/>
              </w:rPr>
              <w:t xml:space="preserve">+ </w:t>
            </w:r>
            <w:r>
              <w:rPr>
                <w:color w:val="C8E0E2"/>
                <w:sz w:val="19"/>
                <w:szCs w:val="19"/>
              </w:rPr>
              <w:t>Diskretionsvermogen</w:t>
            </w:r>
          </w:p>
          <w:p w14:paraId="5ED0D450" w14:textId="77777777" w:rsidR="00B14AB2" w:rsidRDefault="00B14AB2">
            <w:pPr>
              <w:spacing w:after="40"/>
            </w:pPr>
          </w:p>
          <w:p w14:paraId="0C6DDEBA" w14:textId="77777777" w:rsidR="00B14AB2" w:rsidRDefault="00000000">
            <w:pPr>
              <w:spacing w:before="220" w:after="5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1"/>
                <w:szCs w:val="21"/>
              </w:rPr>
              <w:t>REFERENZEN</w:t>
            </w:r>
          </w:p>
          <w:p w14:paraId="6E063AFE" w14:textId="77777777" w:rsidR="00B14AB2" w:rsidRDefault="00B14AB2">
            <w:pPr>
              <w:pBdr>
                <w:bottom w:val="single" w:sz="5" w:space="1" w:color="B5784A"/>
              </w:pBdr>
              <w:spacing w:after="100"/>
            </w:pPr>
          </w:p>
          <w:p w14:paraId="00120FAC" w14:textId="77777777" w:rsidR="00B14AB2" w:rsidRDefault="00000000">
            <w:pPr>
              <w:spacing w:before="60" w:after="40"/>
            </w:pPr>
            <w:r>
              <w:rPr>
                <w:color w:val="C8E0E2"/>
                <w:sz w:val="19"/>
                <w:szCs w:val="19"/>
              </w:rPr>
              <w:t>Auf Wunsch gerne</w:t>
            </w:r>
          </w:p>
          <w:p w14:paraId="4FEFF474" w14:textId="77777777" w:rsidR="00B14AB2" w:rsidRDefault="00000000">
            <w:r>
              <w:rPr>
                <w:color w:val="C8E0E2"/>
                <w:sz w:val="19"/>
                <w:szCs w:val="19"/>
              </w:rPr>
              <w:t>verfuegbar.</w:t>
            </w:r>
          </w:p>
          <w:p w14:paraId="4381DE1C" w14:textId="77777777" w:rsidR="00B14AB2" w:rsidRDefault="00B14AB2">
            <w:pPr>
              <w:spacing w:after="60"/>
            </w:pPr>
          </w:p>
          <w:p w14:paraId="6832A2B9" w14:textId="77777777" w:rsidR="00B14AB2" w:rsidRDefault="00000000">
            <w:pPr>
              <w:spacing w:before="60" w:after="20"/>
              <w:jc w:val="center"/>
            </w:pPr>
            <w:r>
              <w:rPr>
                <w:color w:val="B5784A"/>
                <w:sz w:val="22"/>
                <w:szCs w:val="22"/>
              </w:rPr>
              <w:t>+ + +</w:t>
            </w:r>
          </w:p>
          <w:p w14:paraId="79998924" w14:textId="77777777" w:rsidR="00B14AB2" w:rsidRDefault="00000000">
            <w:pPr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B5784A"/>
              </w:rPr>
              <w:t>Kara Wagner</w:t>
            </w:r>
          </w:p>
        </w:tc>
        <w:tc>
          <w:tcPr>
            <w:tcW w:w="7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CFC"/>
            <w:tcMar>
              <w:top w:w="280" w:type="dxa"/>
              <w:left w:w="400" w:type="dxa"/>
              <w:bottom w:w="480" w:type="dxa"/>
              <w:right w:w="300" w:type="dxa"/>
            </w:tcMar>
          </w:tcPr>
          <w:p w14:paraId="122F268A" w14:textId="77777777" w:rsidR="00B14AB2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6"/>
                <w:szCs w:val="26"/>
              </w:rPr>
              <w:lastRenderedPageBreak/>
              <w:t xml:space="preserve">+ </w:t>
            </w:r>
            <w:r>
              <w:rPr>
                <w:rFonts w:ascii="Georgia" w:eastAsia="Georgia" w:hAnsi="Georgia" w:cs="Georgia"/>
                <w:b/>
                <w:bCs/>
                <w:color w:val="1A6B72"/>
                <w:sz w:val="24"/>
                <w:szCs w:val="24"/>
              </w:rPr>
              <w:t>FORTBILDUNG &amp; WEITERBILDUNG</w:t>
            </w:r>
          </w:p>
          <w:p w14:paraId="35E6245F" w14:textId="77777777" w:rsidR="00B14AB2" w:rsidRDefault="00B14AB2">
            <w:pPr>
              <w:pBdr>
                <w:bottom w:val="single" w:sz="10" w:space="1" w:color="B5784A"/>
              </w:pBdr>
              <w:spacing w:before="50" w:after="70"/>
            </w:pPr>
          </w:p>
          <w:tbl>
            <w:tblPr>
              <w:tblW w:w="76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106"/>
            </w:tblGrid>
            <w:tr w:rsidR="00B14AB2" w14:paraId="57BB0B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590E18BE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2024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CD80EC3" w14:textId="77777777" w:rsidR="00B14AB2" w:rsidRDefault="00000000">
                  <w:r>
                    <w:rPr>
                      <w:color w:val="2D5558"/>
                    </w:rPr>
                    <w:t>Delirmanagement auf der Intensivstation – DIVI Online-Kurs (8 Std.)</w:t>
                  </w:r>
                </w:p>
              </w:tc>
            </w:tr>
            <w:tr w:rsidR="00B14AB2" w14:paraId="63DFD7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DAABFB5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2023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5A896476" w14:textId="77777777" w:rsidR="00B14AB2" w:rsidRDefault="00000000">
                  <w:r>
                    <w:rPr>
                      <w:color w:val="2D5558"/>
                    </w:rPr>
                    <w:t>Ethik in der Intensivmedizin – Klinisches Ethikkomitee Charite (12 Std.)</w:t>
                  </w:r>
                </w:p>
              </w:tc>
            </w:tr>
            <w:tr w:rsidR="00B14AB2" w:rsidRPr="000C1C4D" w14:paraId="25B264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D53E6BD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2022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36C7AFDC" w14:textId="77777777" w:rsidR="00B14AB2" w:rsidRPr="000C1C4D" w:rsidRDefault="00000000">
                  <w:pPr>
                    <w:rPr>
                      <w:lang w:val="es-ES"/>
                    </w:rPr>
                  </w:pPr>
                  <w:r w:rsidRPr="000C1C4D">
                    <w:rPr>
                      <w:color w:val="2D5558"/>
                      <w:lang w:val="es-ES"/>
                    </w:rPr>
                    <w:t>Advanced Cardiac Life Support (ACLS) – AHA-zertifiziert</w:t>
                  </w:r>
                </w:p>
              </w:tc>
            </w:tr>
            <w:tr w:rsidR="00B14AB2" w14:paraId="18359A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7C7BEE6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2022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54F3634E" w14:textId="77777777" w:rsidR="00B14AB2" w:rsidRDefault="00000000">
                  <w:r>
                    <w:rPr>
                      <w:color w:val="2D5558"/>
                    </w:rPr>
                    <w:t>ECMO-Kurs Grundmodul – Charite Simulationszentrum Berlin</w:t>
                  </w:r>
                </w:p>
              </w:tc>
            </w:tr>
            <w:tr w:rsidR="00B14AB2" w14:paraId="182E0E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5B8080CA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2021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6BD9A8CF" w14:textId="77777777" w:rsidR="00B14AB2" w:rsidRDefault="00000000">
                  <w:r>
                    <w:rPr>
                      <w:color w:val="2D5558"/>
                    </w:rPr>
                    <w:t>Fachweiterbildung Intensivpflege &amp; Anaesthesie – DIVI (720 Std.)</w:t>
                  </w:r>
                </w:p>
              </w:tc>
            </w:tr>
            <w:tr w:rsidR="00B14AB2" w14:paraId="44A7BE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9FB97C8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2021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3FAB96A" w14:textId="77777777" w:rsidR="00B14AB2" w:rsidRDefault="00000000">
                  <w:r>
                    <w:rPr>
                      <w:color w:val="2D5558"/>
                    </w:rPr>
                    <w:t>Praxisanleiterkurs nach Pflegeberufegesetz (200 Std.)</w:t>
                  </w:r>
                </w:p>
              </w:tc>
            </w:tr>
            <w:tr w:rsidR="00B14AB2" w14:paraId="310FD0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23A4D34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2020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41B0A752" w14:textId="77777777" w:rsidR="00B14AB2" w:rsidRDefault="00000000">
                  <w:r>
                    <w:rPr>
                      <w:color w:val="2D5558"/>
                    </w:rPr>
                    <w:t>Wundexperte ICW – Institut fuer Wundmanagement</w:t>
                  </w:r>
                </w:p>
              </w:tc>
            </w:tr>
            <w:tr w:rsidR="00B14AB2" w14:paraId="419350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6B04593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2019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7369EC18" w14:textId="77777777" w:rsidR="00B14AB2" w:rsidRDefault="00000000">
                  <w:r>
                    <w:rPr>
                      <w:color w:val="2D5558"/>
                    </w:rPr>
                    <w:t>Hygienebeauftragte in der Pflege – Robert-Koch-Institut</w:t>
                  </w:r>
                </w:p>
              </w:tc>
            </w:tr>
            <w:tr w:rsidR="00B14AB2" w14:paraId="118509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B8F9A85" w14:textId="77777777" w:rsidR="00B14AB2" w:rsidRDefault="00000000"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</w:rPr>
                    <w:t>2018</w:t>
                  </w:r>
                </w:p>
              </w:tc>
              <w:tc>
                <w:tcPr>
                  <w:tcW w:w="6106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E6F4F5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5F27B62F" w14:textId="77777777" w:rsidR="00B14AB2" w:rsidRDefault="00000000">
                  <w:r>
                    <w:rPr>
                      <w:color w:val="2D5558"/>
                    </w:rPr>
                    <w:t>Palliative Care Grundkurs – Deutsche Gesellschaft fuer Palliativmedizin</w:t>
                  </w:r>
                </w:p>
              </w:tc>
            </w:tr>
          </w:tbl>
          <w:p w14:paraId="37B95213" w14:textId="77777777" w:rsidR="00B14AB2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6"/>
                <w:szCs w:val="26"/>
              </w:rPr>
              <w:t xml:space="preserve">+ </w:t>
            </w:r>
            <w:r>
              <w:rPr>
                <w:rFonts w:ascii="Georgia" w:eastAsia="Georgia" w:hAnsi="Georgia" w:cs="Georgia"/>
                <w:b/>
                <w:bCs/>
                <w:color w:val="1A6B72"/>
                <w:sz w:val="24"/>
                <w:szCs w:val="24"/>
              </w:rPr>
              <w:t>EHRENAMT &amp; ENGAGEMENT</w:t>
            </w:r>
          </w:p>
          <w:p w14:paraId="5B8E83A2" w14:textId="77777777" w:rsidR="00B14AB2" w:rsidRDefault="00B14AB2">
            <w:pPr>
              <w:pBdr>
                <w:bottom w:val="single" w:sz="10" w:space="1" w:color="B5784A"/>
              </w:pBdr>
              <w:spacing w:before="50" w:after="70"/>
            </w:pPr>
          </w:p>
          <w:p w14:paraId="055CCACD" w14:textId="77777777" w:rsidR="00B14AB2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0E2E30"/>
                <w:sz w:val="23"/>
                <w:szCs w:val="23"/>
              </w:rPr>
              <w:t>Ausbilderin Ersthelfer</w:t>
            </w:r>
          </w:p>
          <w:p w14:paraId="53DCD1FE" w14:textId="77777777" w:rsidR="00B14AB2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1F7D85"/>
              </w:rPr>
              <w:t xml:space="preserve">  Deutsches Rotes Kreuz – Kreisverband Berlin-Mitte  </w:t>
            </w:r>
          </w:p>
          <w:p w14:paraId="5970EDF7" w14:textId="77777777" w:rsidR="00B14AB2" w:rsidRDefault="00000000">
            <w:pPr>
              <w:spacing w:after="60"/>
            </w:pPr>
            <w:r>
              <w:rPr>
                <w:b/>
                <w:bCs/>
                <w:color w:val="B5784A"/>
                <w:sz w:val="19"/>
                <w:szCs w:val="19"/>
              </w:rPr>
              <w:t>01/2022 – heute</w:t>
            </w:r>
            <w:r>
              <w:rPr>
                <w:color w:val="7A9A9C"/>
                <w:sz w:val="19"/>
                <w:szCs w:val="19"/>
              </w:rPr>
              <w:t xml:space="preserve">  ·  Berlin, Deutschland</w:t>
            </w:r>
          </w:p>
          <w:p w14:paraId="5C65FDC3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Regelmaessige Durchfuehrung von Erste-Hilfe-Kursen fuer Betriebe und Schulen (ca. 4x / Jahr).</w:t>
            </w:r>
          </w:p>
          <w:p w14:paraId="4FC5044C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Betreuung von Grossveranstaltungen im Sanitaetsdienst (u.a. Berliner Halbmarathon 2023).</w:t>
            </w:r>
          </w:p>
          <w:p w14:paraId="5442A502" w14:textId="77777777" w:rsidR="00B14AB2" w:rsidRDefault="00000000">
            <w:pPr>
              <w:spacing w:before="160" w:after="30"/>
            </w:pPr>
            <w:r>
              <w:rPr>
                <w:rFonts w:ascii="Georgia" w:eastAsia="Georgia" w:hAnsi="Georgia" w:cs="Georgia"/>
                <w:b/>
                <w:bCs/>
                <w:color w:val="0E2E30"/>
                <w:sz w:val="23"/>
                <w:szCs w:val="23"/>
              </w:rPr>
              <w:t>Mentorin fuer Pflegeauszubildende</w:t>
            </w:r>
          </w:p>
          <w:p w14:paraId="1BC12FEB" w14:textId="77777777" w:rsidR="00B14AB2" w:rsidRDefault="00000000">
            <w:pPr>
              <w:spacing w:after="40"/>
            </w:pPr>
            <w:r>
              <w:rPr>
                <w:b/>
                <w:bCs/>
                <w:color w:val="FFFFFF"/>
                <w:sz w:val="19"/>
                <w:szCs w:val="19"/>
                <w:shd w:val="clear" w:color="auto" w:fill="1F7D85"/>
              </w:rPr>
              <w:t xml:space="preserve">  Charite Universitaetsmedizin Berlin  </w:t>
            </w:r>
          </w:p>
          <w:p w14:paraId="5D581D51" w14:textId="77777777" w:rsidR="00B14AB2" w:rsidRDefault="00000000">
            <w:pPr>
              <w:spacing w:after="60"/>
            </w:pPr>
            <w:r>
              <w:rPr>
                <w:b/>
                <w:bCs/>
                <w:color w:val="B5784A"/>
                <w:sz w:val="19"/>
                <w:szCs w:val="19"/>
              </w:rPr>
              <w:t>09/2021 – heute</w:t>
            </w:r>
            <w:r>
              <w:rPr>
                <w:color w:val="7A9A9C"/>
                <w:sz w:val="19"/>
                <w:szCs w:val="19"/>
              </w:rPr>
              <w:t xml:space="preserve">  ·  Berlin, Deutschland</w:t>
            </w:r>
          </w:p>
          <w:p w14:paraId="18698931" w14:textId="77777777" w:rsidR="00B14AB2" w:rsidRDefault="00000000">
            <w:pPr>
              <w:pStyle w:val="Listenabsatz"/>
              <w:numPr>
                <w:ilvl w:val="0"/>
                <w:numId w:val="2"/>
              </w:numPr>
              <w:spacing w:before="28" w:after="28"/>
            </w:pPr>
            <w:r>
              <w:rPr>
                <w:color w:val="2D5558"/>
              </w:rPr>
              <w:t>Informelle Betreuung von 3 Auszubildenden im dritten Ausbildungsjahr; regelmaessige Feedbackgespraeche.</w:t>
            </w:r>
          </w:p>
          <w:p w14:paraId="23C0CB55" w14:textId="77777777" w:rsidR="00B14AB2" w:rsidRDefault="00000000">
            <w:pPr>
              <w:spacing w:before="220" w:after="80"/>
            </w:pPr>
            <w:r>
              <w:rPr>
                <w:rFonts w:ascii="Georgia" w:eastAsia="Georgia" w:hAnsi="Georgia" w:cs="Georgia"/>
                <w:b/>
                <w:bCs/>
                <w:color w:val="B5784A"/>
                <w:sz w:val="26"/>
                <w:szCs w:val="26"/>
              </w:rPr>
              <w:t xml:space="preserve">+ </w:t>
            </w:r>
            <w:r>
              <w:rPr>
                <w:rFonts w:ascii="Georgia" w:eastAsia="Georgia" w:hAnsi="Georgia" w:cs="Georgia"/>
                <w:b/>
                <w:bCs/>
                <w:color w:val="1A6B72"/>
                <w:sz w:val="24"/>
                <w:szCs w:val="24"/>
              </w:rPr>
              <w:t>ERFOLGE &amp; AUSZEICHNUNGEN</w:t>
            </w:r>
          </w:p>
          <w:p w14:paraId="36454E00" w14:textId="77777777" w:rsidR="00B14AB2" w:rsidRDefault="00B14AB2">
            <w:pPr>
              <w:pBdr>
                <w:bottom w:val="single" w:sz="10" w:space="1" w:color="B5784A"/>
              </w:pBdr>
              <w:spacing w:before="50" w:after="70"/>
            </w:pPr>
          </w:p>
          <w:p w14:paraId="1BCE32D7" w14:textId="77777777" w:rsidR="00B14AB2" w:rsidRDefault="00B14AB2">
            <w:pPr>
              <w:spacing w:before="40" w:after="40"/>
            </w:pPr>
          </w:p>
          <w:tbl>
            <w:tblPr>
              <w:tblW w:w="76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3803"/>
            </w:tblGrid>
            <w:tr w:rsidR="00B14AB2" w14:paraId="717C97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0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FFFFFF"/>
                  </w:tcBorders>
                  <w:shd w:val="clear" w:color="auto" w:fill="F7EDD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5081179B" w14:textId="77777777" w:rsidR="00B14AB2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21"/>
                      <w:szCs w:val="21"/>
                    </w:rPr>
                    <w:t>★  Pflegeperson des Jahres 2023</w:t>
                  </w:r>
                </w:p>
                <w:p w14:paraId="03736350" w14:textId="77777777" w:rsidR="00B14AB2" w:rsidRDefault="00000000">
                  <w:r>
                    <w:rPr>
                      <w:color w:val="2D5558"/>
                      <w:sz w:val="19"/>
                      <w:szCs w:val="19"/>
                    </w:rPr>
                    <w:t>Nominiert und ausgezeichnet durch Pflegeleitung Charite ITS 4 fuer ausserordentliches Engagement waehrend COVID-19-Pandemie.</w:t>
                  </w:r>
                </w:p>
              </w:tc>
              <w:tc>
                <w:tcPr>
                  <w:tcW w:w="380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6F4F5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7CB5AAE8" w14:textId="77777777" w:rsidR="00B14AB2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21"/>
                      <w:szCs w:val="21"/>
                    </w:rPr>
                    <w:t>+  Komplikationsrate -18%</w:t>
                  </w:r>
                </w:p>
                <w:p w14:paraId="606A84FC" w14:textId="77777777" w:rsidR="00B14AB2" w:rsidRDefault="00000000">
                  <w:r>
                    <w:rPr>
                      <w:color w:val="2D5558"/>
                      <w:sz w:val="19"/>
                      <w:szCs w:val="19"/>
                    </w:rPr>
                    <w:t>Mitwirkung am Qualitaetszirkel, der die Dekubitusrate der Station von 7% auf 5,7% senkte (Benchmarkbericht 2022).</w:t>
                  </w:r>
                </w:p>
              </w:tc>
            </w:tr>
          </w:tbl>
          <w:p w14:paraId="53C84A4A" w14:textId="77777777" w:rsidR="00B14AB2" w:rsidRDefault="00B14AB2">
            <w:pPr>
              <w:spacing w:before="20" w:after="20"/>
            </w:pPr>
          </w:p>
          <w:tbl>
            <w:tblPr>
              <w:tblW w:w="76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3803"/>
            </w:tblGrid>
            <w:tr w:rsidR="00B14AB2" w14:paraId="674A66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0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FFFFFF"/>
                  </w:tcBorders>
                  <w:shd w:val="clear" w:color="auto" w:fill="F7EDD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45D6E202" w14:textId="77777777" w:rsidR="00B14AB2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21"/>
                      <w:szCs w:val="21"/>
                    </w:rPr>
                    <w:t>♥  Patientenzufriedenheit Top 5%</w:t>
                  </w:r>
                </w:p>
                <w:p w14:paraId="5FA93A7F" w14:textId="77777777" w:rsidR="00B14AB2" w:rsidRDefault="00000000">
                  <w:r>
                    <w:rPr>
                      <w:color w:val="2D5558"/>
                      <w:sz w:val="19"/>
                      <w:szCs w:val="19"/>
                    </w:rPr>
                    <w:t>Wiederholt als besonders einfuehlsame Pflegefachkraft in stationaeren Patientenbefragungen hervorgehoben.</w:t>
                  </w:r>
                </w:p>
              </w:tc>
              <w:tc>
                <w:tcPr>
                  <w:tcW w:w="380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6F4F5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14:paraId="7A35F6D2" w14:textId="77777777" w:rsidR="00B14AB2" w:rsidRDefault="00000000">
                  <w:pPr>
                    <w:spacing w:after="20"/>
                  </w:pPr>
                  <w:r>
                    <w:rPr>
                      <w:rFonts w:ascii="Georgia" w:eastAsia="Georgia" w:hAnsi="Georgia" w:cs="Georgia"/>
                      <w:b/>
                      <w:bCs/>
                      <w:color w:val="1A6B72"/>
                      <w:sz w:val="21"/>
                      <w:szCs w:val="21"/>
                    </w:rPr>
                    <w:t>✦  6 Praxisanleitungen</w:t>
                  </w:r>
                </w:p>
                <w:p w14:paraId="034ACA95" w14:textId="77777777" w:rsidR="00B14AB2" w:rsidRDefault="00000000">
                  <w:r>
                    <w:rPr>
                      <w:color w:val="2D5558"/>
                      <w:sz w:val="19"/>
                      <w:szCs w:val="19"/>
                    </w:rPr>
                    <w:t>Erfolgreich 6 neue Pflegekraefte eingearbeitet und auf den eigenstaendigen Stationsbetrieb vorbereitet.</w:t>
                  </w:r>
                </w:p>
              </w:tc>
            </w:tr>
          </w:tbl>
          <w:p w14:paraId="2C383731" w14:textId="77777777" w:rsidR="00B14AB2" w:rsidRDefault="00B14AB2">
            <w:pPr>
              <w:spacing w:after="40"/>
            </w:pPr>
          </w:p>
        </w:tc>
      </w:tr>
    </w:tbl>
    <w:p w14:paraId="3106D231" w14:textId="77777777" w:rsidR="00B14AB2" w:rsidRDefault="00000000">
      <w:pPr>
        <w:pBdr>
          <w:top w:val="single" w:sz="4" w:space="4" w:color="E6F4F5"/>
        </w:pBdr>
        <w:spacing w:before="140"/>
        <w:jc w:val="center"/>
      </w:pPr>
      <w:r>
        <w:rPr>
          <w:i/>
          <w:iCs/>
          <w:color w:val="7A9A9C"/>
          <w:sz w:val="17"/>
          <w:szCs w:val="17"/>
        </w:rPr>
        <w:lastRenderedPageBreak/>
        <w:t>+  Kara Wagner  ·  Berlin, Mai 2026  ·  Seite 2 von 2  +</w:t>
      </w:r>
    </w:p>
    <w:sectPr w:rsidR="00B14AB2">
      <w:pgSz w:w="11906" w:h="16838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2F5C"/>
    <w:multiLevelType w:val="hybridMultilevel"/>
    <w:tmpl w:val="751C2876"/>
    <w:lvl w:ilvl="0" w:tplc="BDE69558">
      <w:start w:val="1"/>
      <w:numFmt w:val="bullet"/>
      <w:lvlText w:val="●"/>
      <w:lvlJc w:val="left"/>
      <w:pPr>
        <w:ind w:left="720" w:hanging="360"/>
      </w:pPr>
    </w:lvl>
    <w:lvl w:ilvl="1" w:tplc="B66A72F0">
      <w:start w:val="1"/>
      <w:numFmt w:val="bullet"/>
      <w:lvlText w:val="○"/>
      <w:lvlJc w:val="left"/>
      <w:pPr>
        <w:ind w:left="1440" w:hanging="360"/>
      </w:pPr>
    </w:lvl>
    <w:lvl w:ilvl="2" w:tplc="BBA8A172">
      <w:start w:val="1"/>
      <w:numFmt w:val="bullet"/>
      <w:lvlText w:val="■"/>
      <w:lvlJc w:val="left"/>
      <w:pPr>
        <w:ind w:left="2160" w:hanging="360"/>
      </w:pPr>
    </w:lvl>
    <w:lvl w:ilvl="3" w:tplc="0774714E">
      <w:start w:val="1"/>
      <w:numFmt w:val="bullet"/>
      <w:lvlText w:val="●"/>
      <w:lvlJc w:val="left"/>
      <w:pPr>
        <w:ind w:left="2880" w:hanging="360"/>
      </w:pPr>
    </w:lvl>
    <w:lvl w:ilvl="4" w:tplc="18EA2570">
      <w:start w:val="1"/>
      <w:numFmt w:val="bullet"/>
      <w:lvlText w:val="○"/>
      <w:lvlJc w:val="left"/>
      <w:pPr>
        <w:ind w:left="3600" w:hanging="360"/>
      </w:pPr>
    </w:lvl>
    <w:lvl w:ilvl="5" w:tplc="7B60A76A">
      <w:start w:val="1"/>
      <w:numFmt w:val="bullet"/>
      <w:lvlText w:val="■"/>
      <w:lvlJc w:val="left"/>
      <w:pPr>
        <w:ind w:left="4320" w:hanging="360"/>
      </w:pPr>
    </w:lvl>
    <w:lvl w:ilvl="6" w:tplc="3BA8FAAC">
      <w:start w:val="1"/>
      <w:numFmt w:val="bullet"/>
      <w:lvlText w:val="●"/>
      <w:lvlJc w:val="left"/>
      <w:pPr>
        <w:ind w:left="5040" w:hanging="360"/>
      </w:pPr>
    </w:lvl>
    <w:lvl w:ilvl="7" w:tplc="46047FA4">
      <w:start w:val="1"/>
      <w:numFmt w:val="bullet"/>
      <w:lvlText w:val="●"/>
      <w:lvlJc w:val="left"/>
      <w:pPr>
        <w:ind w:left="5760" w:hanging="360"/>
      </w:pPr>
    </w:lvl>
    <w:lvl w:ilvl="8" w:tplc="40008C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49B7A6A"/>
    <w:multiLevelType w:val="hybridMultilevel"/>
    <w:tmpl w:val="0B923AC6"/>
    <w:lvl w:ilvl="0" w:tplc="4C0CE6A2">
      <w:start w:val="1"/>
      <w:numFmt w:val="bullet"/>
      <w:lvlText w:val="&gt;"/>
      <w:lvlJc w:val="left"/>
      <w:pPr>
        <w:ind w:left="380" w:hanging="260"/>
      </w:pPr>
      <w:rPr>
        <w:rFonts w:ascii="Calibri" w:eastAsia="Calibri" w:hAnsi="Calibri" w:cs="Calibri"/>
        <w:color w:val="B5784A"/>
        <w:sz w:val="20"/>
        <w:szCs w:val="20"/>
      </w:rPr>
    </w:lvl>
    <w:lvl w:ilvl="1" w:tplc="5B94D6EE">
      <w:numFmt w:val="decimal"/>
      <w:lvlText w:val=""/>
      <w:lvlJc w:val="left"/>
    </w:lvl>
    <w:lvl w:ilvl="2" w:tplc="E89AFD62">
      <w:numFmt w:val="decimal"/>
      <w:lvlText w:val=""/>
      <w:lvlJc w:val="left"/>
    </w:lvl>
    <w:lvl w:ilvl="3" w:tplc="46DA98FE">
      <w:numFmt w:val="decimal"/>
      <w:lvlText w:val=""/>
      <w:lvlJc w:val="left"/>
    </w:lvl>
    <w:lvl w:ilvl="4" w:tplc="C15ECC5C">
      <w:numFmt w:val="decimal"/>
      <w:lvlText w:val=""/>
      <w:lvlJc w:val="left"/>
    </w:lvl>
    <w:lvl w:ilvl="5" w:tplc="6FCA1A7C">
      <w:numFmt w:val="decimal"/>
      <w:lvlText w:val=""/>
      <w:lvlJc w:val="left"/>
    </w:lvl>
    <w:lvl w:ilvl="6" w:tplc="4BEE5CC4">
      <w:numFmt w:val="decimal"/>
      <w:lvlText w:val=""/>
      <w:lvlJc w:val="left"/>
    </w:lvl>
    <w:lvl w:ilvl="7" w:tplc="635646D4">
      <w:numFmt w:val="decimal"/>
      <w:lvlText w:val=""/>
      <w:lvlJc w:val="left"/>
    </w:lvl>
    <w:lvl w:ilvl="8" w:tplc="B3C069D8">
      <w:numFmt w:val="decimal"/>
      <w:lvlText w:val=""/>
      <w:lvlJc w:val="left"/>
    </w:lvl>
  </w:abstractNum>
  <w:num w:numId="1" w16cid:durableId="1072893122">
    <w:abstractNumId w:val="0"/>
    <w:lvlOverride w:ilvl="0">
      <w:startOverride w:val="1"/>
    </w:lvlOverride>
  </w:num>
  <w:num w:numId="2" w16cid:durableId="11852928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B2"/>
    <w:rsid w:val="000C1C4D"/>
    <w:rsid w:val="00A31BC7"/>
    <w:rsid w:val="00B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5BF6"/>
  <w15:docId w15:val="{9EBD228C-80DE-437A-AFDF-A516E0DA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2026-05-13T09:08:00Z</dcterms:created>
  <dcterms:modified xsi:type="dcterms:W3CDTF">2026-05-13T09:24:00Z</dcterms:modified>
</cp:coreProperties>
</file>