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8506"/>
      </w:tblGrid>
      <w:tr w:rsidR="00234E67" w14:paraId="17B8842C" w14:textId="77777777">
        <w:tblPrEx>
          <w:tblCellMar>
            <w:top w:w="0" w:type="dxa"/>
            <w:bottom w:w="0" w:type="dxa"/>
          </w:tblCellMar>
        </w:tblPrEx>
        <w:tc>
          <w:tcPr>
            <w:tcW w:w="3400" w:type="dxa"/>
            <w:tcBorders>
              <w:top w:val="none" w:sz="0" w:space="0" w:color="FFFFFF"/>
              <w:left w:val="none" w:sz="0" w:space="0" w:color="FFFFFF"/>
              <w:bottom w:val="none" w:sz="0" w:space="0" w:color="FFFFFF"/>
              <w:right w:val="none" w:sz="0" w:space="0" w:color="FFFFFF"/>
            </w:tcBorders>
            <w:shd w:val="clear" w:color="auto" w:fill="12293A"/>
            <w:tcMar>
              <w:top w:w="0" w:type="dxa"/>
              <w:left w:w="240" w:type="dxa"/>
              <w:bottom w:w="0" w:type="dxa"/>
              <w:right w:w="240" w:type="dxa"/>
            </w:tcMar>
          </w:tcPr>
          <w:p w14:paraId="49941C77" w14:textId="77777777" w:rsidR="00234E67" w:rsidRDefault="00234E67">
            <w:pPr>
              <w:spacing w:before="200"/>
            </w:pPr>
          </w:p>
          <w:p w14:paraId="07BFF536" w14:textId="77777777" w:rsidR="00234E67" w:rsidRDefault="00234E67">
            <w:pPr>
              <w:spacing w:before="40"/>
            </w:pPr>
          </w:p>
          <w:p w14:paraId="6A2ECEA3" w14:textId="77777777" w:rsidR="00234E67" w:rsidRDefault="00000000">
            <w:pPr>
              <w:spacing w:before="280"/>
            </w:pPr>
            <w:r>
              <w:rPr>
                <w:b/>
                <w:bCs/>
                <w:color w:val="C9A84C"/>
                <w:spacing w:val="60"/>
                <w:sz w:val="17"/>
                <w:szCs w:val="17"/>
              </w:rPr>
              <w:t>KONTAKT</w:t>
            </w:r>
          </w:p>
          <w:p w14:paraId="20BA41FF" w14:textId="77777777" w:rsidR="00234E67" w:rsidRDefault="00234E67">
            <w:pPr>
              <w:pBdr>
                <w:bottom w:val="single" w:sz="4" w:space="2" w:color="C9A84C"/>
              </w:pBdr>
              <w:spacing w:before="60" w:after="120"/>
            </w:pPr>
          </w:p>
          <w:p w14:paraId="24829401" w14:textId="77777777" w:rsidR="00234E67" w:rsidRDefault="00000000">
            <w:pPr>
              <w:spacing w:before="40" w:after="40"/>
            </w:pPr>
            <w:r>
              <w:rPr>
                <w:color w:val="D0E4F0"/>
                <w:sz w:val="17"/>
                <w:szCs w:val="17"/>
              </w:rPr>
              <w:t>✉  [vorname.nachname@email.de]</w:t>
            </w:r>
          </w:p>
          <w:p w14:paraId="40749EF7" w14:textId="77777777" w:rsidR="00234E67" w:rsidRDefault="00000000">
            <w:pPr>
              <w:spacing w:before="40" w:after="40"/>
            </w:pPr>
            <w:r>
              <w:rPr>
                <w:color w:val="D0E4F0"/>
                <w:sz w:val="18"/>
                <w:szCs w:val="18"/>
              </w:rPr>
              <w:t>✆  [0170 000 0000]</w:t>
            </w:r>
          </w:p>
          <w:p w14:paraId="550330D6" w14:textId="77777777" w:rsidR="00234E67" w:rsidRDefault="00000000">
            <w:pPr>
              <w:spacing w:before="40" w:after="40"/>
            </w:pPr>
            <w:r>
              <w:rPr>
                <w:color w:val="D0E4F0"/>
                <w:sz w:val="17"/>
                <w:szCs w:val="17"/>
              </w:rPr>
              <w:t>⌂  [Musterstraße 12, 12345 Stadt]</w:t>
            </w:r>
          </w:p>
          <w:p w14:paraId="76756A0A" w14:textId="77777777" w:rsidR="00234E67" w:rsidRDefault="00000000">
            <w:pPr>
              <w:spacing w:before="40" w:after="40"/>
            </w:pPr>
            <w:r>
              <w:rPr>
                <w:color w:val="D0E4F0"/>
                <w:sz w:val="17"/>
                <w:szCs w:val="17"/>
              </w:rPr>
              <w:t>in  [linkedin.de/in/musternutzer]</w:t>
            </w:r>
          </w:p>
          <w:p w14:paraId="1171FBD8" w14:textId="77777777" w:rsidR="00234E67" w:rsidRDefault="00000000">
            <w:pPr>
              <w:spacing w:before="280"/>
            </w:pPr>
            <w:r>
              <w:rPr>
                <w:b/>
                <w:bCs/>
                <w:color w:val="C9A84C"/>
                <w:spacing w:val="60"/>
                <w:sz w:val="17"/>
                <w:szCs w:val="17"/>
              </w:rPr>
              <w:t>AUSBILDUNG</w:t>
            </w:r>
          </w:p>
          <w:p w14:paraId="5CD74AD5" w14:textId="77777777" w:rsidR="00234E67" w:rsidRDefault="00234E67">
            <w:pPr>
              <w:pBdr>
                <w:bottom w:val="single" w:sz="4" w:space="2" w:color="C9A84C"/>
              </w:pBdr>
              <w:spacing w:before="60" w:after="120"/>
            </w:pPr>
          </w:p>
          <w:p w14:paraId="4A5EC484" w14:textId="77777777" w:rsidR="00234E67" w:rsidRDefault="00000000">
            <w:pPr>
              <w:spacing w:before="100"/>
            </w:pPr>
            <w:r>
              <w:rPr>
                <w:b/>
                <w:bCs/>
                <w:color w:val="C9A84C"/>
                <w:sz w:val="16"/>
                <w:szCs w:val="16"/>
              </w:rPr>
              <w:t>10/2010 – 07/2013</w:t>
            </w:r>
          </w:p>
          <w:p w14:paraId="30A5CE73" w14:textId="77777777" w:rsidR="00234E67" w:rsidRDefault="00000000">
            <w:pPr>
              <w:spacing w:before="40" w:after="40"/>
            </w:pPr>
            <w:r>
              <w:rPr>
                <w:b/>
                <w:bCs/>
                <w:color w:val="D0E4F0"/>
                <w:sz w:val="18"/>
                <w:szCs w:val="18"/>
              </w:rPr>
              <w:t>Kaufmann für Büromanagement</w:t>
            </w:r>
          </w:p>
          <w:p w14:paraId="63EDEB17" w14:textId="77777777" w:rsidR="00234E67" w:rsidRDefault="00000000">
            <w:pPr>
              <w:spacing w:after="50"/>
            </w:pPr>
            <w:r>
              <w:rPr>
                <w:color w:val="7BAACC"/>
                <w:sz w:val="17"/>
                <w:szCs w:val="17"/>
              </w:rPr>
              <w:t>IHK Musterstadt</w:t>
            </w:r>
          </w:p>
          <w:p w14:paraId="3960BEFA" w14:textId="77777777" w:rsidR="00234E67" w:rsidRDefault="00000000">
            <w:pPr>
              <w:spacing w:before="80"/>
            </w:pPr>
            <w:r>
              <w:rPr>
                <w:b/>
                <w:bCs/>
                <w:color w:val="C9A84C"/>
                <w:sz w:val="16"/>
                <w:szCs w:val="16"/>
              </w:rPr>
              <w:t>09/2013 – 07/2016</w:t>
            </w:r>
          </w:p>
          <w:p w14:paraId="4F8B4CB1" w14:textId="77777777" w:rsidR="00234E67" w:rsidRDefault="00000000">
            <w:pPr>
              <w:spacing w:before="40" w:after="40"/>
            </w:pPr>
            <w:r>
              <w:rPr>
                <w:b/>
                <w:bCs/>
                <w:color w:val="D0E4F0"/>
                <w:sz w:val="18"/>
                <w:szCs w:val="18"/>
              </w:rPr>
              <w:t>B.A. Soziale Arbeit</w:t>
            </w:r>
          </w:p>
          <w:p w14:paraId="2E0A1445" w14:textId="77777777" w:rsidR="00234E67" w:rsidRDefault="00000000">
            <w:pPr>
              <w:spacing w:after="50"/>
            </w:pPr>
            <w:r>
              <w:rPr>
                <w:color w:val="7BAACC"/>
                <w:sz w:val="17"/>
                <w:szCs w:val="17"/>
              </w:rPr>
              <w:t>Hochschule Musterstadt</w:t>
            </w:r>
          </w:p>
          <w:p w14:paraId="53B8591B" w14:textId="77777777" w:rsidR="00234E67" w:rsidRDefault="00000000">
            <w:pPr>
              <w:spacing w:before="80"/>
            </w:pPr>
            <w:r>
              <w:rPr>
                <w:b/>
                <w:bCs/>
                <w:color w:val="C9A84C"/>
                <w:sz w:val="16"/>
                <w:szCs w:val="16"/>
              </w:rPr>
              <w:t>WS 2016/17 – SS 2018</w:t>
            </w:r>
          </w:p>
          <w:p w14:paraId="623F49EE" w14:textId="77777777" w:rsidR="00234E67" w:rsidRDefault="00000000">
            <w:pPr>
              <w:spacing w:before="40" w:after="40"/>
            </w:pPr>
            <w:r>
              <w:rPr>
                <w:b/>
                <w:bCs/>
                <w:color w:val="D0E4F0"/>
                <w:sz w:val="18"/>
                <w:szCs w:val="18"/>
              </w:rPr>
              <w:t>M.A. Beschäftigungs-</w:t>
            </w:r>
          </w:p>
          <w:p w14:paraId="31042998" w14:textId="77777777" w:rsidR="00234E67" w:rsidRDefault="00000000">
            <w:pPr>
              <w:spacing w:before="40" w:after="40"/>
            </w:pPr>
            <w:r>
              <w:rPr>
                <w:b/>
                <w:bCs/>
                <w:color w:val="D0E4F0"/>
                <w:sz w:val="18"/>
                <w:szCs w:val="18"/>
              </w:rPr>
              <w:t>förderung &amp; Arbeitsmarkt</w:t>
            </w:r>
          </w:p>
          <w:p w14:paraId="07BC88E9" w14:textId="77777777" w:rsidR="00234E67" w:rsidRDefault="00000000">
            <w:pPr>
              <w:spacing w:after="50"/>
            </w:pPr>
            <w:r>
              <w:rPr>
                <w:color w:val="7BAACC"/>
                <w:sz w:val="17"/>
                <w:szCs w:val="17"/>
              </w:rPr>
              <w:t>Universität Musterstadt</w:t>
            </w:r>
          </w:p>
          <w:p w14:paraId="66DCFA34" w14:textId="77777777" w:rsidR="00234E67" w:rsidRDefault="00000000">
            <w:pPr>
              <w:spacing w:before="280"/>
            </w:pPr>
            <w:r>
              <w:rPr>
                <w:b/>
                <w:bCs/>
                <w:color w:val="C9A84C"/>
                <w:spacing w:val="60"/>
                <w:sz w:val="17"/>
                <w:szCs w:val="17"/>
              </w:rPr>
              <w:t>SPRACHEN</w:t>
            </w:r>
          </w:p>
          <w:p w14:paraId="4677997F" w14:textId="77777777" w:rsidR="00234E67" w:rsidRDefault="00234E67">
            <w:pPr>
              <w:pBdr>
                <w:bottom w:val="single" w:sz="4" w:space="2" w:color="C9A84C"/>
              </w:pBdr>
              <w:spacing w:before="60" w:after="120"/>
            </w:pPr>
          </w:p>
          <w:p w14:paraId="75487998" w14:textId="77777777" w:rsidR="00234E67" w:rsidRDefault="00000000">
            <w:pPr>
              <w:spacing w:before="55" w:after="30"/>
            </w:pPr>
            <w:r>
              <w:rPr>
                <w:color w:val="C8DFF0"/>
                <w:sz w:val="18"/>
                <w:szCs w:val="18"/>
              </w:rPr>
              <w:t xml:space="preserve">Deutsch     </w:t>
            </w:r>
            <w:r>
              <w:rPr>
                <w:color w:val="C9A84C"/>
                <w:sz w:val="16"/>
                <w:szCs w:val="16"/>
              </w:rPr>
              <w:t xml:space="preserve">  ◆◆◆◆◆</w:t>
            </w:r>
          </w:p>
          <w:p w14:paraId="786DC1F6" w14:textId="77777777" w:rsidR="00234E67" w:rsidRDefault="00000000">
            <w:pPr>
              <w:spacing w:after="50"/>
            </w:pPr>
            <w:r>
              <w:rPr>
                <w:color w:val="7BAACC"/>
                <w:sz w:val="17"/>
                <w:szCs w:val="17"/>
              </w:rPr>
              <w:t xml:space="preserve">   Muttersprache</w:t>
            </w:r>
          </w:p>
          <w:p w14:paraId="25B7036A" w14:textId="77777777" w:rsidR="00234E67" w:rsidRDefault="00000000">
            <w:pPr>
              <w:spacing w:before="55" w:after="30"/>
            </w:pPr>
            <w:r>
              <w:rPr>
                <w:color w:val="C8DFF0"/>
                <w:sz w:val="18"/>
                <w:szCs w:val="18"/>
              </w:rPr>
              <w:t xml:space="preserve">Englisch    </w:t>
            </w:r>
            <w:r>
              <w:rPr>
                <w:color w:val="C9A84C"/>
                <w:sz w:val="16"/>
                <w:szCs w:val="16"/>
              </w:rPr>
              <w:t xml:space="preserve">  ◆◆◆◆◇</w:t>
            </w:r>
          </w:p>
          <w:p w14:paraId="790AB586" w14:textId="77777777" w:rsidR="00234E67" w:rsidRDefault="00000000">
            <w:pPr>
              <w:spacing w:after="50"/>
            </w:pPr>
            <w:r>
              <w:rPr>
                <w:color w:val="7BAACC"/>
                <w:sz w:val="17"/>
                <w:szCs w:val="17"/>
              </w:rPr>
              <w:t xml:space="preserve">   Verhandlungssicher</w:t>
            </w:r>
          </w:p>
          <w:p w14:paraId="2AE2C27A" w14:textId="77777777" w:rsidR="00234E67" w:rsidRDefault="00000000">
            <w:pPr>
              <w:spacing w:before="55" w:after="30"/>
            </w:pPr>
            <w:r>
              <w:rPr>
                <w:color w:val="C8DFF0"/>
                <w:sz w:val="18"/>
                <w:szCs w:val="18"/>
              </w:rPr>
              <w:t xml:space="preserve">Arabisch    </w:t>
            </w:r>
            <w:r>
              <w:rPr>
                <w:color w:val="C9A84C"/>
                <w:sz w:val="16"/>
                <w:szCs w:val="16"/>
              </w:rPr>
              <w:t xml:space="preserve">  ◆◆◇◇◇</w:t>
            </w:r>
          </w:p>
          <w:p w14:paraId="584B9245" w14:textId="77777777" w:rsidR="00234E67" w:rsidRDefault="00000000">
            <w:pPr>
              <w:spacing w:after="50"/>
            </w:pPr>
            <w:r>
              <w:rPr>
                <w:color w:val="7BAACC"/>
                <w:sz w:val="17"/>
                <w:szCs w:val="17"/>
              </w:rPr>
              <w:t xml:space="preserve">   Grundkenntnisse</w:t>
            </w:r>
          </w:p>
          <w:p w14:paraId="663733A3" w14:textId="77777777" w:rsidR="00234E67" w:rsidRDefault="00000000">
            <w:pPr>
              <w:spacing w:before="280"/>
            </w:pPr>
            <w:r>
              <w:rPr>
                <w:b/>
                <w:bCs/>
                <w:color w:val="C9A84C"/>
                <w:spacing w:val="60"/>
                <w:sz w:val="17"/>
                <w:szCs w:val="17"/>
              </w:rPr>
              <w:t>IT-KENNTNISSE</w:t>
            </w:r>
          </w:p>
          <w:p w14:paraId="6EC4D47F" w14:textId="77777777" w:rsidR="00234E67" w:rsidRDefault="00234E67">
            <w:pPr>
              <w:pBdr>
                <w:bottom w:val="single" w:sz="4" w:space="2" w:color="C9A84C"/>
              </w:pBdr>
              <w:spacing w:before="60" w:after="120"/>
            </w:pPr>
          </w:p>
          <w:p w14:paraId="1018F5A4" w14:textId="77777777" w:rsidR="00234E67" w:rsidRDefault="00000000">
            <w:pPr>
              <w:spacing w:before="55" w:after="30"/>
            </w:pPr>
            <w:r>
              <w:rPr>
                <w:color w:val="C8DFF0"/>
                <w:sz w:val="18"/>
                <w:szCs w:val="18"/>
              </w:rPr>
              <w:t xml:space="preserve">VerBIS          </w:t>
            </w:r>
            <w:r>
              <w:rPr>
                <w:color w:val="C9A84C"/>
                <w:sz w:val="16"/>
                <w:szCs w:val="16"/>
              </w:rPr>
              <w:t xml:space="preserve">  ◆◆◆◆◆</w:t>
            </w:r>
          </w:p>
          <w:p w14:paraId="28943E77" w14:textId="77777777" w:rsidR="00234E67" w:rsidRDefault="00000000">
            <w:pPr>
              <w:spacing w:before="55" w:after="30"/>
            </w:pPr>
            <w:r>
              <w:rPr>
                <w:color w:val="C8DFF0"/>
                <w:sz w:val="18"/>
                <w:szCs w:val="18"/>
              </w:rPr>
              <w:t xml:space="preserve">MS Office       </w:t>
            </w:r>
            <w:r>
              <w:rPr>
                <w:color w:val="C9A84C"/>
                <w:sz w:val="16"/>
                <w:szCs w:val="16"/>
              </w:rPr>
              <w:t xml:space="preserve">  ◆◆◆◆◇</w:t>
            </w:r>
          </w:p>
          <w:p w14:paraId="5A2D234F" w14:textId="77777777" w:rsidR="00234E67" w:rsidRDefault="00000000">
            <w:pPr>
              <w:spacing w:before="55" w:after="30"/>
            </w:pPr>
            <w:r>
              <w:rPr>
                <w:color w:val="C8DFF0"/>
                <w:sz w:val="18"/>
                <w:szCs w:val="18"/>
              </w:rPr>
              <w:t xml:space="preserve">Jobbörse BA     </w:t>
            </w:r>
            <w:r>
              <w:rPr>
                <w:color w:val="C9A84C"/>
                <w:sz w:val="16"/>
                <w:szCs w:val="16"/>
              </w:rPr>
              <w:t xml:space="preserve">  ◆◆◆◆◆</w:t>
            </w:r>
          </w:p>
          <w:p w14:paraId="10B083DD" w14:textId="77777777" w:rsidR="00234E67" w:rsidRDefault="00000000">
            <w:pPr>
              <w:spacing w:before="55" w:after="30"/>
            </w:pPr>
            <w:r>
              <w:rPr>
                <w:color w:val="C8DFF0"/>
                <w:sz w:val="18"/>
                <w:szCs w:val="18"/>
              </w:rPr>
              <w:t xml:space="preserve">AVGS-Software   </w:t>
            </w:r>
            <w:r>
              <w:rPr>
                <w:color w:val="C9A84C"/>
                <w:sz w:val="16"/>
                <w:szCs w:val="16"/>
              </w:rPr>
              <w:t xml:space="preserve">  ◆◆◆◆◇</w:t>
            </w:r>
          </w:p>
          <w:p w14:paraId="5EBF79EB" w14:textId="77777777" w:rsidR="00234E67" w:rsidRDefault="00000000">
            <w:pPr>
              <w:spacing w:before="55" w:after="30"/>
            </w:pPr>
            <w:r>
              <w:rPr>
                <w:color w:val="C8DFF0"/>
                <w:sz w:val="18"/>
                <w:szCs w:val="18"/>
              </w:rPr>
              <w:t>SAP (Grundlagen)</w:t>
            </w:r>
            <w:r>
              <w:rPr>
                <w:color w:val="C9A84C"/>
                <w:sz w:val="16"/>
                <w:szCs w:val="16"/>
              </w:rPr>
              <w:t xml:space="preserve">  ◆◆◆◇◇</w:t>
            </w:r>
          </w:p>
          <w:p w14:paraId="72B514E5" w14:textId="77777777" w:rsidR="00234E67" w:rsidRDefault="00000000">
            <w:pPr>
              <w:spacing w:before="280"/>
            </w:pPr>
            <w:r>
              <w:rPr>
                <w:b/>
                <w:bCs/>
                <w:color w:val="C9A84C"/>
                <w:spacing w:val="60"/>
                <w:sz w:val="17"/>
                <w:szCs w:val="17"/>
              </w:rPr>
              <w:t>ZERTIFIKATE &amp; KURSE</w:t>
            </w:r>
          </w:p>
          <w:p w14:paraId="27EF7DF1" w14:textId="77777777" w:rsidR="00234E67" w:rsidRDefault="00234E67">
            <w:pPr>
              <w:pBdr>
                <w:bottom w:val="single" w:sz="4" w:space="2" w:color="C9A84C"/>
              </w:pBdr>
              <w:spacing w:before="60" w:after="120"/>
            </w:pPr>
          </w:p>
          <w:p w14:paraId="29BF5DFE" w14:textId="77777777" w:rsidR="00234E67" w:rsidRDefault="00000000">
            <w:pPr>
              <w:spacing w:before="70"/>
            </w:pPr>
            <w:r>
              <w:rPr>
                <w:b/>
                <w:bCs/>
                <w:color w:val="C9A84C"/>
                <w:sz w:val="16"/>
                <w:szCs w:val="16"/>
              </w:rPr>
              <w:t>06/2022</w:t>
            </w:r>
          </w:p>
          <w:p w14:paraId="2D85B224" w14:textId="77777777" w:rsidR="00234E67" w:rsidRDefault="00000000">
            <w:pPr>
              <w:spacing w:before="40" w:after="40"/>
            </w:pPr>
            <w:r>
              <w:rPr>
                <w:b/>
                <w:bCs/>
                <w:color w:val="D0E4F0"/>
                <w:sz w:val="18"/>
                <w:szCs w:val="18"/>
              </w:rPr>
              <w:t>Systemisches Coaching</w:t>
            </w:r>
          </w:p>
          <w:p w14:paraId="7D0FD2E3" w14:textId="77777777" w:rsidR="00234E67" w:rsidRDefault="00000000">
            <w:pPr>
              <w:spacing w:after="50"/>
            </w:pPr>
            <w:r>
              <w:rPr>
                <w:color w:val="7BAACC"/>
                <w:sz w:val="17"/>
                <w:szCs w:val="17"/>
              </w:rPr>
              <w:t>DVCT zertifiziert</w:t>
            </w:r>
          </w:p>
          <w:p w14:paraId="631A3710" w14:textId="77777777" w:rsidR="00234E67" w:rsidRDefault="00000000">
            <w:pPr>
              <w:spacing w:before="60"/>
            </w:pPr>
            <w:r>
              <w:rPr>
                <w:b/>
                <w:bCs/>
                <w:color w:val="C9A84C"/>
                <w:sz w:val="16"/>
                <w:szCs w:val="16"/>
              </w:rPr>
              <w:t>11/2021</w:t>
            </w:r>
          </w:p>
          <w:p w14:paraId="7FBF5087" w14:textId="77777777" w:rsidR="00234E67" w:rsidRDefault="00000000">
            <w:pPr>
              <w:spacing w:before="40" w:after="40"/>
            </w:pPr>
            <w:r>
              <w:rPr>
                <w:b/>
                <w:bCs/>
                <w:color w:val="D0E4F0"/>
                <w:sz w:val="18"/>
                <w:szCs w:val="18"/>
              </w:rPr>
              <w:t>Interkulturelle Kompetenz</w:t>
            </w:r>
          </w:p>
          <w:p w14:paraId="69814493" w14:textId="77777777" w:rsidR="00234E67" w:rsidRDefault="00000000">
            <w:pPr>
              <w:spacing w:after="50"/>
            </w:pPr>
            <w:r>
              <w:rPr>
                <w:color w:val="7BAACC"/>
                <w:sz w:val="17"/>
                <w:szCs w:val="17"/>
              </w:rPr>
              <w:t>IHK Weiterbildung</w:t>
            </w:r>
          </w:p>
          <w:p w14:paraId="1F30AD39" w14:textId="77777777" w:rsidR="00234E67" w:rsidRDefault="00000000">
            <w:pPr>
              <w:spacing w:before="60"/>
            </w:pPr>
            <w:r>
              <w:rPr>
                <w:b/>
                <w:bCs/>
                <w:color w:val="C9A84C"/>
                <w:sz w:val="16"/>
                <w:szCs w:val="16"/>
              </w:rPr>
              <w:t>03/2020</w:t>
            </w:r>
          </w:p>
          <w:p w14:paraId="297213D0" w14:textId="77777777" w:rsidR="00234E67" w:rsidRDefault="00000000">
            <w:pPr>
              <w:spacing w:before="40" w:after="40"/>
            </w:pPr>
            <w:r>
              <w:rPr>
                <w:b/>
                <w:bCs/>
                <w:color w:val="D0E4F0"/>
                <w:sz w:val="18"/>
                <w:szCs w:val="18"/>
              </w:rPr>
              <w:t>Datenschutz DSGVO</w:t>
            </w:r>
          </w:p>
          <w:p w14:paraId="186EDD92" w14:textId="77777777" w:rsidR="00234E67" w:rsidRDefault="00000000">
            <w:pPr>
              <w:spacing w:after="50"/>
            </w:pPr>
            <w:r>
              <w:rPr>
                <w:color w:val="7BAACC"/>
                <w:sz w:val="17"/>
                <w:szCs w:val="17"/>
              </w:rPr>
              <w:t>Online-Zertifikat</w:t>
            </w:r>
          </w:p>
          <w:p w14:paraId="7036D6B2" w14:textId="77777777" w:rsidR="00234E67" w:rsidRDefault="00000000">
            <w:pPr>
              <w:spacing w:before="280"/>
            </w:pPr>
            <w:r>
              <w:rPr>
                <w:b/>
                <w:bCs/>
                <w:color w:val="C9A84C"/>
                <w:spacing w:val="60"/>
                <w:sz w:val="17"/>
                <w:szCs w:val="17"/>
              </w:rPr>
              <w:t>PERSÖNLICHE STÄRKEN</w:t>
            </w:r>
          </w:p>
          <w:p w14:paraId="02D74E66" w14:textId="77777777" w:rsidR="00234E67" w:rsidRDefault="00234E67">
            <w:pPr>
              <w:pBdr>
                <w:bottom w:val="single" w:sz="4" w:space="2" w:color="C9A84C"/>
              </w:pBdr>
              <w:spacing w:before="60" w:after="120"/>
            </w:pPr>
          </w:p>
          <w:p w14:paraId="18E7498B" w14:textId="77777777" w:rsidR="00234E67" w:rsidRDefault="00000000">
            <w:pPr>
              <w:spacing w:before="40" w:after="40"/>
            </w:pPr>
            <w:r>
              <w:rPr>
                <w:color w:val="D0E4F0"/>
                <w:sz w:val="18"/>
                <w:szCs w:val="18"/>
              </w:rPr>
              <w:t>Einfühlungsvermögen</w:t>
            </w:r>
          </w:p>
          <w:p w14:paraId="7BFD0C99" w14:textId="77777777" w:rsidR="00234E67" w:rsidRDefault="00000000">
            <w:pPr>
              <w:spacing w:before="40" w:after="40"/>
            </w:pPr>
            <w:r>
              <w:rPr>
                <w:color w:val="D0E4F0"/>
                <w:sz w:val="18"/>
                <w:szCs w:val="18"/>
              </w:rPr>
              <w:t>Beratungskompetenz</w:t>
            </w:r>
          </w:p>
          <w:p w14:paraId="35D935C8" w14:textId="77777777" w:rsidR="00234E67" w:rsidRDefault="00000000">
            <w:pPr>
              <w:spacing w:before="40" w:after="40"/>
            </w:pPr>
            <w:r>
              <w:rPr>
                <w:color w:val="D0E4F0"/>
                <w:sz w:val="18"/>
                <w:szCs w:val="18"/>
              </w:rPr>
              <w:t>Interkulturelle Offenheit</w:t>
            </w:r>
          </w:p>
          <w:p w14:paraId="68F0F838" w14:textId="77777777" w:rsidR="00234E67" w:rsidRDefault="00000000">
            <w:pPr>
              <w:spacing w:before="40" w:after="40"/>
            </w:pPr>
            <w:r>
              <w:rPr>
                <w:color w:val="D0E4F0"/>
                <w:sz w:val="18"/>
                <w:szCs w:val="18"/>
              </w:rPr>
              <w:t>Strukturiertes Arbeiten</w:t>
            </w:r>
          </w:p>
          <w:p w14:paraId="7F6F6FE1" w14:textId="77777777" w:rsidR="00234E67" w:rsidRDefault="00000000">
            <w:pPr>
              <w:spacing w:before="40" w:after="40"/>
            </w:pPr>
            <w:r>
              <w:rPr>
                <w:color w:val="D0E4F0"/>
                <w:sz w:val="18"/>
                <w:szCs w:val="18"/>
              </w:rPr>
              <w:t>Netzwerkaufbau</w:t>
            </w:r>
          </w:p>
          <w:p w14:paraId="71240E62" w14:textId="77777777" w:rsidR="00234E67" w:rsidRDefault="00234E67">
            <w:pPr>
              <w:spacing w:before="200"/>
            </w:pPr>
          </w:p>
        </w:tc>
        <w:tc>
          <w:tcPr>
            <w:tcW w:w="8506" w:type="dxa"/>
            <w:tcBorders>
              <w:top w:val="none" w:sz="0" w:space="0" w:color="FFFFFF"/>
              <w:left w:val="none" w:sz="0" w:space="0" w:color="FFFFFF"/>
              <w:bottom w:val="none" w:sz="0" w:space="0" w:color="FFFFFF"/>
              <w:right w:val="none" w:sz="0" w:space="0" w:color="FFFFFF"/>
            </w:tcBorders>
            <w:shd w:val="clear" w:color="auto" w:fill="FAFAF8"/>
            <w:tcMar>
              <w:top w:w="0" w:type="dxa"/>
              <w:left w:w="360" w:type="dxa"/>
              <w:bottom w:w="0" w:type="dxa"/>
              <w:right w:w="360" w:type="dxa"/>
            </w:tcMar>
          </w:tcPr>
          <w:p w14:paraId="0F48CB5A" w14:textId="77777777" w:rsidR="00234E67" w:rsidRDefault="00000000">
            <w:pPr>
              <w:spacing w:before="320"/>
            </w:pPr>
            <w:r>
              <w:rPr>
                <w:b/>
                <w:bCs/>
                <w:color w:val="1B3A4B"/>
                <w:sz w:val="56"/>
                <w:szCs w:val="56"/>
              </w:rPr>
              <w:t>[Vorname Nachname]</w:t>
            </w:r>
          </w:p>
          <w:p w14:paraId="76ADF802" w14:textId="77777777" w:rsidR="00234E67" w:rsidRDefault="00000000">
            <w:pPr>
              <w:spacing w:before="40"/>
            </w:pPr>
            <w:r>
              <w:rPr>
                <w:color w:val="2E5F7A"/>
                <w:sz w:val="22"/>
                <w:szCs w:val="22"/>
              </w:rPr>
              <w:t>Arbeitsvermittler  |  Berufsberatung  |  Fallmanagement</w:t>
            </w:r>
          </w:p>
          <w:p w14:paraId="0B106D66" w14:textId="77777777" w:rsidR="00234E67" w:rsidRDefault="00234E67">
            <w:pPr>
              <w:pBdr>
                <w:bottom w:val="single" w:sz="8" w:space="1" w:color="C9A84C"/>
              </w:pBdr>
              <w:spacing w:before="120" w:after="200"/>
            </w:pPr>
          </w:p>
          <w:p w14:paraId="1041A186" w14:textId="77777777" w:rsidR="00234E67" w:rsidRDefault="00000000">
            <w:pPr>
              <w:spacing w:before="280"/>
            </w:pPr>
            <w:r>
              <w:rPr>
                <w:sz w:val="22"/>
                <w:szCs w:val="22"/>
              </w:rPr>
              <w:t xml:space="preserve">  </w:t>
            </w:r>
            <w:r>
              <w:rPr>
                <w:b/>
                <w:bCs/>
                <w:color w:val="1B3A4B"/>
                <w:spacing w:val="60"/>
              </w:rPr>
              <w:t>BERUFLICHES PROFIL</w:t>
            </w:r>
          </w:p>
          <w:p w14:paraId="40DE3F63" w14:textId="77777777" w:rsidR="00234E67" w:rsidRDefault="00234E67">
            <w:pPr>
              <w:pBdr>
                <w:left w:val="single" w:sz="20" w:space="2" w:color="C9A84C"/>
                <w:bottom w:val="single" w:sz="3" w:space="2" w:color="C9A84C"/>
              </w:pBdr>
              <w:spacing w:before="60" w:after="120"/>
            </w:pPr>
          </w:p>
          <w:p w14:paraId="29328B2A" w14:textId="77777777" w:rsidR="00234E67" w:rsidRDefault="00000000">
            <w:pPr>
              <w:spacing w:before="80" w:after="120"/>
              <w:jc w:val="both"/>
            </w:pPr>
            <w:r>
              <w:rPr>
                <w:sz w:val="19"/>
                <w:szCs w:val="19"/>
              </w:rPr>
              <w:t>Erfahrener Arbeitsvermittler mit über 8 Jahren in der öffentlichen und freien Arbeitsvermittlung. Spezialisiert auf die nachhaltige Integration von Langzeitarbeitslosen und Menschen mit multiplen Vermittlungshemmnissen in den ersten Arbeitsmarkt. Fundierte Kenntnisse der gesetzlichen Grundlagen (SGB II, SGB III) sowie im Umgang mit VerBIS und dem AVGS-System. Kundenzentrierte, lösungsorientierte Arbeitsweise – zuletzt mit einer Vermittlungsquote von 72 % innerhalb von 6 Monaten.</w:t>
            </w:r>
          </w:p>
          <w:p w14:paraId="131187B4" w14:textId="77777777" w:rsidR="00234E67" w:rsidRDefault="00000000">
            <w:pPr>
              <w:spacing w:before="280"/>
            </w:pPr>
            <w:r>
              <w:rPr>
                <w:sz w:val="22"/>
                <w:szCs w:val="22"/>
              </w:rPr>
              <w:t xml:space="preserve">  </w:t>
            </w:r>
            <w:r>
              <w:rPr>
                <w:b/>
                <w:bCs/>
                <w:color w:val="1B3A4B"/>
                <w:spacing w:val="60"/>
              </w:rPr>
              <w:t>BERUFSERFAHRUNG</w:t>
            </w:r>
          </w:p>
          <w:p w14:paraId="228FB5C5" w14:textId="77777777" w:rsidR="00234E67" w:rsidRDefault="00234E67">
            <w:pPr>
              <w:pBdr>
                <w:left w:val="single" w:sz="20" w:space="2" w:color="C9A84C"/>
                <w:bottom w:val="single" w:sz="3" w:space="2" w:color="C9A84C"/>
              </w:pBdr>
              <w:spacing w:before="60" w:after="120"/>
            </w:pPr>
          </w:p>
          <w:p w14:paraId="7E3D14F0" w14:textId="77777777" w:rsidR="00234E67" w:rsidRDefault="00000000">
            <w:pPr>
              <w:spacing w:before="140"/>
            </w:pPr>
            <w:r>
              <w:rPr>
                <w:b/>
                <w:bCs/>
                <w:color w:val="C9A84C"/>
                <w:sz w:val="17"/>
                <w:szCs w:val="17"/>
              </w:rPr>
              <w:t>04/2018 – heute</w:t>
            </w:r>
            <w:r>
              <w:rPr>
                <w:color w:val="6B7280"/>
                <w:sz w:val="17"/>
                <w:szCs w:val="17"/>
              </w:rPr>
              <w:t xml:space="preserve">   |   Musterstadt</w:t>
            </w:r>
          </w:p>
          <w:p w14:paraId="08593B3E" w14:textId="77777777" w:rsidR="00234E67" w:rsidRDefault="00000000">
            <w:pPr>
              <w:spacing w:before="20"/>
            </w:pPr>
            <w:r>
              <w:rPr>
                <w:b/>
                <w:bCs/>
                <w:color w:val="1B3A4B"/>
                <w:sz w:val="22"/>
                <w:szCs w:val="22"/>
              </w:rPr>
              <w:t>Arbeitsvermittler / Senior Fallmanager</w:t>
            </w:r>
          </w:p>
          <w:p w14:paraId="62427D55" w14:textId="77777777" w:rsidR="00234E67" w:rsidRDefault="00000000">
            <w:pPr>
              <w:spacing w:before="10" w:after="80"/>
            </w:pPr>
            <w:r>
              <w:rPr>
                <w:i/>
                <w:iCs/>
                <w:color w:val="2E5F7A"/>
                <w:sz w:val="19"/>
                <w:szCs w:val="19"/>
              </w:rPr>
              <w:t>Agentur für Arbeit Musterstadt</w:t>
            </w:r>
          </w:p>
          <w:p w14:paraId="2BCF0E7B" w14:textId="77777777" w:rsidR="00234E67" w:rsidRDefault="00000000">
            <w:pPr>
              <w:pStyle w:val="Listenabsatz"/>
              <w:numPr>
                <w:ilvl w:val="0"/>
                <w:numId w:val="2"/>
              </w:numPr>
              <w:spacing w:before="30" w:after="30"/>
            </w:pPr>
            <w:r>
              <w:rPr>
                <w:sz w:val="18"/>
                <w:szCs w:val="18"/>
              </w:rPr>
              <w:t>Betreuung eines festen Kundenstamms von durchschnittlich 130 Personen pro Monat im Bereich SGB III – von der Erstberatung bis zur erfolgreichen Vermittlung</w:t>
            </w:r>
          </w:p>
          <w:p w14:paraId="416B4E0A" w14:textId="77777777" w:rsidR="00234E67" w:rsidRDefault="00000000">
            <w:pPr>
              <w:pStyle w:val="Listenabsatz"/>
              <w:numPr>
                <w:ilvl w:val="0"/>
                <w:numId w:val="2"/>
              </w:numPr>
              <w:spacing w:before="30" w:after="30"/>
            </w:pPr>
            <w:r>
              <w:rPr>
                <w:sz w:val="18"/>
                <w:szCs w:val="18"/>
              </w:rPr>
              <w:t>Aufbau und Pflege eines regionalen Arbeitgebernetzwerks mit über 95 aktiven Unternehmenskontakten in den Bereichen Pflege, Logistik, IT und Handel</w:t>
            </w:r>
          </w:p>
          <w:p w14:paraId="4C9DA8CE" w14:textId="77777777" w:rsidR="00234E67" w:rsidRDefault="00000000">
            <w:pPr>
              <w:pStyle w:val="Listenabsatz"/>
              <w:numPr>
                <w:ilvl w:val="0"/>
                <w:numId w:val="2"/>
              </w:numPr>
              <w:spacing w:before="30" w:after="30"/>
            </w:pPr>
            <w:r>
              <w:rPr>
                <w:sz w:val="18"/>
                <w:szCs w:val="18"/>
              </w:rPr>
              <w:t>Erstellung und kontinuierliche Anpassung individueller Eingliederungsvereinbarungen (EGV) unter Berücksichtigung sozialer und gesundheitlicher Vermittlungshemmnisse</w:t>
            </w:r>
          </w:p>
          <w:p w14:paraId="5761B223" w14:textId="77777777" w:rsidR="00234E67" w:rsidRDefault="00000000">
            <w:pPr>
              <w:pStyle w:val="Listenabsatz"/>
              <w:numPr>
                <w:ilvl w:val="0"/>
                <w:numId w:val="2"/>
              </w:numPr>
              <w:spacing w:before="30" w:after="30"/>
            </w:pPr>
            <w:r>
              <w:rPr>
                <w:sz w:val="18"/>
                <w:szCs w:val="18"/>
              </w:rPr>
              <w:t>Durchführung von Gruppeninformationsveranstaltungen (Ø 25 Teilnehmer) zu Themen wie Bewerbungsstrategie, LinkedIn-Profil und Gehaltsverhandlung</w:t>
            </w:r>
          </w:p>
          <w:p w14:paraId="59FBD79C" w14:textId="77777777" w:rsidR="00234E67" w:rsidRDefault="00000000">
            <w:pPr>
              <w:pStyle w:val="Listenabsatz"/>
              <w:numPr>
                <w:ilvl w:val="0"/>
                <w:numId w:val="2"/>
              </w:numPr>
              <w:spacing w:before="30" w:after="30"/>
            </w:pPr>
            <w:r>
              <w:rPr>
                <w:sz w:val="18"/>
                <w:szCs w:val="18"/>
              </w:rPr>
              <w:t>Reduzierung der durchschnittlichen Vermittlungsdauer um 22 % durch Einführung eines strukturierten Erstgesprächs-Leitfadens im Team</w:t>
            </w:r>
          </w:p>
          <w:p w14:paraId="2D8B4EEB" w14:textId="77777777" w:rsidR="00234E67" w:rsidRDefault="00234E67">
            <w:pPr>
              <w:pBdr>
                <w:bottom w:val="dashed" w:sz="2" w:space="1" w:color="DDDDDD"/>
              </w:pBdr>
              <w:spacing w:before="100"/>
            </w:pPr>
          </w:p>
          <w:p w14:paraId="545F5FA4" w14:textId="77777777" w:rsidR="00234E67" w:rsidRDefault="00000000">
            <w:pPr>
              <w:spacing w:before="140"/>
            </w:pPr>
            <w:r>
              <w:rPr>
                <w:b/>
                <w:bCs/>
                <w:color w:val="C9A84C"/>
                <w:sz w:val="17"/>
                <w:szCs w:val="17"/>
              </w:rPr>
              <w:t>09/2015 – 03/2018</w:t>
            </w:r>
            <w:r>
              <w:rPr>
                <w:color w:val="6B7280"/>
                <w:sz w:val="17"/>
                <w:szCs w:val="17"/>
              </w:rPr>
              <w:t xml:space="preserve">   |   Musterkreis</w:t>
            </w:r>
          </w:p>
          <w:p w14:paraId="69E50159" w14:textId="77777777" w:rsidR="00234E67" w:rsidRDefault="00000000">
            <w:pPr>
              <w:spacing w:before="20"/>
            </w:pPr>
            <w:r>
              <w:rPr>
                <w:b/>
                <w:bCs/>
                <w:color w:val="1B3A4B"/>
                <w:sz w:val="22"/>
                <w:szCs w:val="22"/>
              </w:rPr>
              <w:t>Berufsberater / Arbeitsvermittler</w:t>
            </w:r>
          </w:p>
          <w:p w14:paraId="1171AD52" w14:textId="77777777" w:rsidR="00234E67" w:rsidRDefault="00000000">
            <w:pPr>
              <w:spacing w:before="10" w:after="80"/>
            </w:pPr>
            <w:r>
              <w:rPr>
                <w:i/>
                <w:iCs/>
                <w:color w:val="2E5F7A"/>
                <w:sz w:val="19"/>
                <w:szCs w:val="19"/>
              </w:rPr>
              <w:t>Jobcenter Musterkreis GmbH</w:t>
            </w:r>
          </w:p>
          <w:p w14:paraId="5112CB2D" w14:textId="77777777" w:rsidR="00234E67" w:rsidRDefault="00000000">
            <w:pPr>
              <w:pStyle w:val="Listenabsatz"/>
              <w:numPr>
                <w:ilvl w:val="0"/>
                <w:numId w:val="2"/>
              </w:numPr>
              <w:spacing w:before="30" w:after="30"/>
            </w:pPr>
            <w:r>
              <w:rPr>
                <w:sz w:val="18"/>
                <w:szCs w:val="18"/>
              </w:rPr>
              <w:t>Beratung und Betreuung von Leistungsbeziehenden nach SGB II (Bürgergeld) – Schwerpunkt Langzeitarbeitslosigkeit und Berufsrückkehrende</w:t>
            </w:r>
          </w:p>
          <w:p w14:paraId="59095384" w14:textId="77777777" w:rsidR="00234E67" w:rsidRDefault="00000000">
            <w:pPr>
              <w:pStyle w:val="Listenabsatz"/>
              <w:numPr>
                <w:ilvl w:val="0"/>
                <w:numId w:val="2"/>
              </w:numPr>
              <w:spacing w:before="30" w:after="30"/>
            </w:pPr>
            <w:r>
              <w:rPr>
                <w:sz w:val="18"/>
                <w:szCs w:val="18"/>
              </w:rPr>
              <w:t>Koordination von Maßnahmen und Qualifizierungsangeboten in Zusammenarbeit mit lokalen Bildungsträgern (u. a. bfz, DAA, Caritas)</w:t>
            </w:r>
          </w:p>
          <w:p w14:paraId="55D5C472" w14:textId="77777777" w:rsidR="00234E67" w:rsidRDefault="00000000">
            <w:pPr>
              <w:pStyle w:val="Listenabsatz"/>
              <w:numPr>
                <w:ilvl w:val="0"/>
                <w:numId w:val="2"/>
              </w:numPr>
              <w:spacing w:before="30" w:after="30"/>
            </w:pPr>
            <w:r>
              <w:rPr>
                <w:sz w:val="18"/>
                <w:szCs w:val="18"/>
              </w:rPr>
              <w:t>Erfassung und Pflege aller Kundendaten im System VerBIS sowie Dokumentation der Beratungsverläufe gemäß datenschutzrechtlichen Vorgaben</w:t>
            </w:r>
          </w:p>
          <w:p w14:paraId="04DE2CEC" w14:textId="77777777" w:rsidR="00234E67" w:rsidRDefault="00000000">
            <w:pPr>
              <w:pStyle w:val="Listenabsatz"/>
              <w:numPr>
                <w:ilvl w:val="0"/>
                <w:numId w:val="2"/>
              </w:numPr>
              <w:spacing w:before="30" w:after="30"/>
            </w:pPr>
            <w:r>
              <w:rPr>
                <w:sz w:val="18"/>
                <w:szCs w:val="18"/>
              </w:rPr>
              <w:t>Teilnahme an internen Fachteams zur Weiterentwicklung der Eingliederungsstrategie für Jugendliche unter 25 Jahren (U25)</w:t>
            </w:r>
          </w:p>
          <w:p w14:paraId="5A6E159A" w14:textId="77777777" w:rsidR="00234E67" w:rsidRDefault="00234E67">
            <w:pPr>
              <w:pBdr>
                <w:bottom w:val="dashed" w:sz="2" w:space="1" w:color="DDDDDD"/>
              </w:pBdr>
              <w:spacing w:before="100"/>
            </w:pPr>
          </w:p>
          <w:p w14:paraId="4C3F93CE" w14:textId="77777777" w:rsidR="00234E67" w:rsidRDefault="00000000">
            <w:pPr>
              <w:spacing w:before="140"/>
            </w:pPr>
            <w:r>
              <w:rPr>
                <w:b/>
                <w:bCs/>
                <w:color w:val="C9A84C"/>
                <w:sz w:val="17"/>
                <w:szCs w:val="17"/>
              </w:rPr>
              <w:t>08/2013 – 08/2015</w:t>
            </w:r>
            <w:r>
              <w:rPr>
                <w:color w:val="6B7280"/>
                <w:sz w:val="17"/>
                <w:szCs w:val="17"/>
              </w:rPr>
              <w:t xml:space="preserve">   |   Musterstadt</w:t>
            </w:r>
          </w:p>
          <w:p w14:paraId="3E161E07" w14:textId="77777777" w:rsidR="00234E67" w:rsidRDefault="00000000">
            <w:pPr>
              <w:spacing w:before="20"/>
            </w:pPr>
            <w:r>
              <w:rPr>
                <w:b/>
                <w:bCs/>
                <w:color w:val="1B3A4B"/>
                <w:sz w:val="22"/>
                <w:szCs w:val="22"/>
              </w:rPr>
              <w:t>Sozialpädagogischer Mitarbeiter</w:t>
            </w:r>
          </w:p>
          <w:p w14:paraId="718AC45D" w14:textId="77777777" w:rsidR="00234E67" w:rsidRDefault="00000000">
            <w:pPr>
              <w:spacing w:before="10" w:after="80"/>
            </w:pPr>
            <w:r>
              <w:rPr>
                <w:i/>
                <w:iCs/>
                <w:color w:val="2E5F7A"/>
                <w:sz w:val="19"/>
                <w:szCs w:val="19"/>
              </w:rPr>
              <w:t>Caritasverband Musterstadt e.V.</w:t>
            </w:r>
          </w:p>
          <w:p w14:paraId="739C0B1C" w14:textId="77777777" w:rsidR="00234E67" w:rsidRDefault="00000000">
            <w:pPr>
              <w:pStyle w:val="Listenabsatz"/>
              <w:numPr>
                <w:ilvl w:val="0"/>
                <w:numId w:val="2"/>
              </w:numPr>
              <w:spacing w:before="30" w:after="30"/>
            </w:pPr>
            <w:r>
              <w:rPr>
                <w:sz w:val="18"/>
                <w:szCs w:val="18"/>
              </w:rPr>
              <w:t>Begleitung und Beratung arbeitsloser Jugendlicher und Berufsrückkehrer in einem geförderten Beschäftigungsprojekt (ESF-Kofinanzierung)</w:t>
            </w:r>
          </w:p>
          <w:p w14:paraId="44631D98" w14:textId="77777777" w:rsidR="00234E67" w:rsidRDefault="00000000">
            <w:pPr>
              <w:pStyle w:val="Listenabsatz"/>
              <w:numPr>
                <w:ilvl w:val="0"/>
                <w:numId w:val="2"/>
              </w:numPr>
              <w:spacing w:before="30" w:after="30"/>
            </w:pPr>
            <w:r>
              <w:rPr>
                <w:sz w:val="18"/>
                <w:szCs w:val="18"/>
              </w:rPr>
              <w:t>Unterstützung bei der Erstellung von Bewerbungsunterlagen, Vorbereitung auf Vorstellungsgespräche und Praktikumsvermittlung</w:t>
            </w:r>
          </w:p>
          <w:p w14:paraId="297323C4" w14:textId="77777777" w:rsidR="00234E67" w:rsidRDefault="00234E67">
            <w:pPr>
              <w:pBdr>
                <w:bottom w:val="dashed" w:sz="2" w:space="1" w:color="DDDDDD"/>
              </w:pBdr>
              <w:spacing w:before="100"/>
            </w:pPr>
          </w:p>
          <w:p w14:paraId="412FDDFC" w14:textId="77777777" w:rsidR="00234E67" w:rsidRDefault="00000000">
            <w:pPr>
              <w:spacing w:before="280"/>
            </w:pPr>
            <w:r>
              <w:rPr>
                <w:sz w:val="22"/>
                <w:szCs w:val="22"/>
              </w:rPr>
              <w:t xml:space="preserve">  </w:t>
            </w:r>
            <w:r>
              <w:rPr>
                <w:b/>
                <w:bCs/>
                <w:color w:val="1B3A4B"/>
                <w:spacing w:val="60"/>
              </w:rPr>
              <w:t>WEITERES</w:t>
            </w:r>
          </w:p>
          <w:p w14:paraId="6463E6D5" w14:textId="77777777" w:rsidR="00234E67" w:rsidRDefault="00234E67">
            <w:pPr>
              <w:pBdr>
                <w:left w:val="single" w:sz="20" w:space="2" w:color="C9A84C"/>
                <w:bottom w:val="single" w:sz="3" w:space="2" w:color="C9A84C"/>
              </w:pBdr>
              <w:spacing w:before="60" w:after="120"/>
            </w:pPr>
          </w:p>
          <w:p w14:paraId="679B74DC" w14:textId="77777777" w:rsidR="00234E67" w:rsidRDefault="00000000">
            <w:pPr>
              <w:spacing w:before="100" w:after="60"/>
            </w:pPr>
            <w:r>
              <w:rPr>
                <w:b/>
                <w:bCs/>
                <w:color w:val="1B3A4B"/>
              </w:rPr>
              <w:t>Ehrenamtliches Engagement</w:t>
            </w:r>
          </w:p>
          <w:p w14:paraId="51DF02F3" w14:textId="77777777" w:rsidR="00234E67" w:rsidRDefault="00000000">
            <w:pPr>
              <w:spacing w:after="40"/>
            </w:pPr>
            <w:r>
              <w:rPr>
                <w:b/>
                <w:bCs/>
                <w:color w:val="C9A84C"/>
                <w:sz w:val="18"/>
                <w:szCs w:val="18"/>
              </w:rPr>
              <w:t xml:space="preserve">seit 2019  </w:t>
            </w:r>
            <w:r>
              <w:rPr>
                <w:sz w:val="18"/>
                <w:szCs w:val="18"/>
              </w:rPr>
              <w:t>Mentor beim Verein "Karriere-Brücke e.V." – ehrenamtliche Begleitung von Geflüchteten beim Berufseinstieg</w:t>
            </w:r>
          </w:p>
          <w:p w14:paraId="7380F4BF" w14:textId="77777777" w:rsidR="00234E67" w:rsidRDefault="00000000">
            <w:pPr>
              <w:spacing w:before="40" w:after="80"/>
            </w:pPr>
            <w:r>
              <w:rPr>
                <w:b/>
                <w:bCs/>
                <w:color w:val="C9A84C"/>
                <w:sz w:val="18"/>
                <w:szCs w:val="18"/>
              </w:rPr>
              <w:t xml:space="preserve">2016 – 2018  </w:t>
            </w:r>
            <w:r>
              <w:rPr>
                <w:sz w:val="18"/>
                <w:szCs w:val="18"/>
              </w:rPr>
              <w:t>Mitglied im IHK-Prüfungsausschuss für Kaufleute für Büromanagement</w:t>
            </w:r>
          </w:p>
          <w:p w14:paraId="353A46BD" w14:textId="77777777" w:rsidR="00234E67" w:rsidRDefault="00234E67">
            <w:pPr>
              <w:spacing w:before="200"/>
            </w:pPr>
          </w:p>
        </w:tc>
      </w:tr>
    </w:tbl>
    <w:p w14:paraId="1CB358B7" w14:textId="77777777" w:rsidR="00B53929" w:rsidRDefault="00B53929"/>
    <w:sectPr w:rsidR="00B53929" w:rsidSect="005B6E4A">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64B"/>
    <w:multiLevelType w:val="hybridMultilevel"/>
    <w:tmpl w:val="E02821F6"/>
    <w:lvl w:ilvl="0" w:tplc="2BA6C84E">
      <w:start w:val="1"/>
      <w:numFmt w:val="bullet"/>
      <w:lvlText w:val="●"/>
      <w:lvlJc w:val="left"/>
      <w:pPr>
        <w:ind w:left="720" w:hanging="360"/>
      </w:pPr>
    </w:lvl>
    <w:lvl w:ilvl="1" w:tplc="FDAA1000">
      <w:start w:val="1"/>
      <w:numFmt w:val="bullet"/>
      <w:lvlText w:val="○"/>
      <w:lvlJc w:val="left"/>
      <w:pPr>
        <w:ind w:left="1440" w:hanging="360"/>
      </w:pPr>
    </w:lvl>
    <w:lvl w:ilvl="2" w:tplc="3AD67674">
      <w:start w:val="1"/>
      <w:numFmt w:val="bullet"/>
      <w:lvlText w:val="■"/>
      <w:lvlJc w:val="left"/>
      <w:pPr>
        <w:ind w:left="2160" w:hanging="360"/>
      </w:pPr>
    </w:lvl>
    <w:lvl w:ilvl="3" w:tplc="C304132C">
      <w:start w:val="1"/>
      <w:numFmt w:val="bullet"/>
      <w:lvlText w:val="●"/>
      <w:lvlJc w:val="left"/>
      <w:pPr>
        <w:ind w:left="2880" w:hanging="360"/>
      </w:pPr>
    </w:lvl>
    <w:lvl w:ilvl="4" w:tplc="06AC354C">
      <w:start w:val="1"/>
      <w:numFmt w:val="bullet"/>
      <w:lvlText w:val="○"/>
      <w:lvlJc w:val="left"/>
      <w:pPr>
        <w:ind w:left="3600" w:hanging="360"/>
      </w:pPr>
    </w:lvl>
    <w:lvl w:ilvl="5" w:tplc="184C790C">
      <w:start w:val="1"/>
      <w:numFmt w:val="bullet"/>
      <w:lvlText w:val="■"/>
      <w:lvlJc w:val="left"/>
      <w:pPr>
        <w:ind w:left="4320" w:hanging="360"/>
      </w:pPr>
    </w:lvl>
    <w:lvl w:ilvl="6" w:tplc="673858DC">
      <w:start w:val="1"/>
      <w:numFmt w:val="bullet"/>
      <w:lvlText w:val="●"/>
      <w:lvlJc w:val="left"/>
      <w:pPr>
        <w:ind w:left="5040" w:hanging="360"/>
      </w:pPr>
    </w:lvl>
    <w:lvl w:ilvl="7" w:tplc="69067D02">
      <w:start w:val="1"/>
      <w:numFmt w:val="bullet"/>
      <w:lvlText w:val="●"/>
      <w:lvlJc w:val="left"/>
      <w:pPr>
        <w:ind w:left="5760" w:hanging="360"/>
      </w:pPr>
    </w:lvl>
    <w:lvl w:ilvl="8" w:tplc="55F4EA32">
      <w:start w:val="1"/>
      <w:numFmt w:val="bullet"/>
      <w:lvlText w:val="●"/>
      <w:lvlJc w:val="left"/>
      <w:pPr>
        <w:ind w:left="6480" w:hanging="360"/>
      </w:pPr>
    </w:lvl>
  </w:abstractNum>
  <w:abstractNum w:abstractNumId="1" w15:restartNumberingAfterBreak="0">
    <w:nsid w:val="5D1529D4"/>
    <w:multiLevelType w:val="hybridMultilevel"/>
    <w:tmpl w:val="C0B0C4D2"/>
    <w:lvl w:ilvl="0" w:tplc="3858FCA4">
      <w:start w:val="1"/>
      <w:numFmt w:val="bullet"/>
      <w:lvlText w:val="▸"/>
      <w:lvlJc w:val="left"/>
      <w:pPr>
        <w:ind w:left="400" w:hanging="220"/>
      </w:pPr>
      <w:rPr>
        <w:rFonts w:ascii="Calibri" w:eastAsia="Calibri" w:hAnsi="Calibri" w:cs="Calibri"/>
        <w:color w:val="C9A84C"/>
        <w:sz w:val="18"/>
        <w:szCs w:val="18"/>
      </w:rPr>
    </w:lvl>
    <w:lvl w:ilvl="1" w:tplc="B02E840E">
      <w:numFmt w:val="decimal"/>
      <w:lvlText w:val=""/>
      <w:lvlJc w:val="left"/>
    </w:lvl>
    <w:lvl w:ilvl="2" w:tplc="96221B22">
      <w:numFmt w:val="decimal"/>
      <w:lvlText w:val=""/>
      <w:lvlJc w:val="left"/>
    </w:lvl>
    <w:lvl w:ilvl="3" w:tplc="499C5E90">
      <w:numFmt w:val="decimal"/>
      <w:lvlText w:val=""/>
      <w:lvlJc w:val="left"/>
    </w:lvl>
    <w:lvl w:ilvl="4" w:tplc="4964E3B6">
      <w:numFmt w:val="decimal"/>
      <w:lvlText w:val=""/>
      <w:lvlJc w:val="left"/>
    </w:lvl>
    <w:lvl w:ilvl="5" w:tplc="5D2A73A2">
      <w:numFmt w:val="decimal"/>
      <w:lvlText w:val=""/>
      <w:lvlJc w:val="left"/>
    </w:lvl>
    <w:lvl w:ilvl="6" w:tplc="AA82B642">
      <w:numFmt w:val="decimal"/>
      <w:lvlText w:val=""/>
      <w:lvlJc w:val="left"/>
    </w:lvl>
    <w:lvl w:ilvl="7" w:tplc="B22E129E">
      <w:numFmt w:val="decimal"/>
      <w:lvlText w:val=""/>
      <w:lvlJc w:val="left"/>
    </w:lvl>
    <w:lvl w:ilvl="8" w:tplc="9FE213F8">
      <w:numFmt w:val="decimal"/>
      <w:lvlText w:val=""/>
      <w:lvlJc w:val="left"/>
    </w:lvl>
  </w:abstractNum>
  <w:num w:numId="1" w16cid:durableId="1400245647">
    <w:abstractNumId w:val="0"/>
    <w:lvlOverride w:ilvl="0">
      <w:startOverride w:val="1"/>
    </w:lvlOverride>
  </w:num>
  <w:num w:numId="2" w16cid:durableId="2122729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67"/>
    <w:rsid w:val="00234E67"/>
    <w:rsid w:val="005B6E4A"/>
    <w:rsid w:val="006E34CE"/>
    <w:rsid w:val="00B539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1B63"/>
  <w15:docId w15:val="{27D494EE-EC53-4C09-8DB2-152EC823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C2C2C"/>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3085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2026-05-15T06:59:00Z</dcterms:created>
  <dcterms:modified xsi:type="dcterms:W3CDTF">2026-05-15T07:05:00Z</dcterms:modified>
</cp:coreProperties>
</file>