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0"/>
        <w:gridCol w:w="8686"/>
      </w:tblGrid>
      <w:tr w:rsidR="00B84C5A" w14:paraId="1808A234" w14:textId="77777777" w:rsidTr="007058F4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120" w:type="dxa"/>
              <w:left w:w="240" w:type="dxa"/>
              <w:bottom w:w="600" w:type="dxa"/>
              <w:right w:w="240" w:type="dxa"/>
            </w:tcMar>
          </w:tcPr>
          <w:p w14:paraId="51BE4001" w14:textId="77777777" w:rsidR="00B84C5A" w:rsidRDefault="00000000">
            <w:pPr>
              <w:spacing w:before="220" w:after="5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2"/>
                <w:szCs w:val="42"/>
              </w:rPr>
              <w:t>Markus</w:t>
            </w:r>
          </w:p>
          <w:p w14:paraId="0AAA4C32" w14:textId="77777777" w:rsidR="00B84C5A" w:rsidRDefault="00000000">
            <w:pPr>
              <w:spacing w:after="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8"/>
                <w:szCs w:val="38"/>
              </w:rPr>
              <w:t>Steinberg</w:t>
            </w:r>
          </w:p>
          <w:p w14:paraId="4239C7DF" w14:textId="77777777" w:rsidR="00B84C5A" w:rsidRDefault="00000000">
            <w:pPr>
              <w:spacing w:after="60"/>
              <w:jc w:val="center"/>
              <w:rPr>
                <w:rFonts w:ascii="Calibri" w:eastAsia="Calibri" w:hAnsi="Calibri" w:cs="Calibri"/>
                <w:color w:val="D4AE6A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D4AE6A"/>
                <w:sz w:val="17"/>
                <w:szCs w:val="17"/>
              </w:rPr>
              <w:t>Buchhalter / Finanzbuchhalter</w:t>
            </w:r>
          </w:p>
          <w:p w14:paraId="00DAEC2F" w14:textId="0D3DC3A2" w:rsidR="007058F4" w:rsidRDefault="007058F4">
            <w:pPr>
              <w:spacing w:after="60"/>
              <w:jc w:val="center"/>
            </w:pPr>
            <w:r>
              <w:rPr>
                <w:rFonts w:ascii="Calibri" w:eastAsia="Calibri" w:hAnsi="Calibri" w:cs="Calibri"/>
                <w:noProof/>
                <w:color w:val="D4AE6A"/>
                <w:sz w:val="17"/>
                <w:szCs w:val="17"/>
              </w:rPr>
              <w:drawing>
                <wp:inline distT="0" distB="0" distL="0" distR="0" wp14:anchorId="31DD98D0" wp14:editId="3A91880C">
                  <wp:extent cx="1028700" cy="1279133"/>
                  <wp:effectExtent l="0" t="0" r="0" b="0"/>
                  <wp:docPr id="18249785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536" cy="1281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B58835" w14:textId="77777777" w:rsidR="00B84C5A" w:rsidRDefault="00000000">
            <w:pPr>
              <w:pBdr>
                <w:bottom w:val="single" w:sz="4" w:space="4" w:color="D4AE6A"/>
              </w:pBdr>
              <w:spacing w:before="260" w:after="10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PERSÖNLICHE DATEN</w:t>
            </w:r>
          </w:p>
          <w:p w14:paraId="78373D0E" w14:textId="77777777" w:rsidR="00B84C5A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Geburtsdatum: 22.03.1983</w:t>
            </w:r>
          </w:p>
          <w:p w14:paraId="7A2E4030" w14:textId="77777777" w:rsidR="00B84C5A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Geburtsort: Stuttgart</w:t>
            </w:r>
          </w:p>
          <w:p w14:paraId="5B616640" w14:textId="77777777" w:rsidR="00B84C5A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Familienstand: verheiratet</w:t>
            </w:r>
          </w:p>
          <w:p w14:paraId="429C85FC" w14:textId="77777777" w:rsidR="00B84C5A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Nationalität: deutsch</w:t>
            </w:r>
          </w:p>
          <w:p w14:paraId="09CCDB22" w14:textId="77777777" w:rsidR="00B84C5A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Führerschein: Klasse B</w:t>
            </w:r>
          </w:p>
          <w:p w14:paraId="12FF5EE0" w14:textId="77777777" w:rsidR="00B84C5A" w:rsidRDefault="00B84C5A">
            <w:pPr>
              <w:spacing w:after="80"/>
            </w:pPr>
          </w:p>
          <w:p w14:paraId="69E781B4" w14:textId="77777777" w:rsidR="00B84C5A" w:rsidRDefault="00000000">
            <w:pPr>
              <w:pBdr>
                <w:bottom w:val="single" w:sz="4" w:space="4" w:color="D4AE6A"/>
              </w:pBdr>
              <w:spacing w:before="260" w:after="10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KONTAKT</w:t>
            </w:r>
          </w:p>
          <w:p w14:paraId="7167B76C" w14:textId="77777777" w:rsidR="00B84C5A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📍 Schillerstraße 31, 70174 Stuttgart</w:t>
            </w:r>
          </w:p>
          <w:p w14:paraId="32F48CB1" w14:textId="77777777" w:rsidR="00B84C5A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📞 +49 711 29834 105</w:t>
            </w:r>
          </w:p>
          <w:p w14:paraId="6AC62FD9" w14:textId="77777777" w:rsidR="00B84C5A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✉ m.steinberg@finanzpost.de</w:t>
            </w:r>
          </w:p>
          <w:p w14:paraId="502697F5" w14:textId="77777777" w:rsidR="00B84C5A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🔗 linkedin.com/in/msteinberg</w:t>
            </w:r>
          </w:p>
          <w:p w14:paraId="73A08338" w14:textId="77777777" w:rsidR="00B84C5A" w:rsidRDefault="00B84C5A">
            <w:pPr>
              <w:spacing w:after="80"/>
            </w:pPr>
          </w:p>
          <w:p w14:paraId="6FD6E6CA" w14:textId="77777777" w:rsidR="00B84C5A" w:rsidRDefault="00000000">
            <w:pPr>
              <w:pBdr>
                <w:bottom w:val="single" w:sz="4" w:space="4" w:color="D4AE6A"/>
              </w:pBdr>
              <w:spacing w:before="260" w:after="10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FACHKOMPETENZEN</w:t>
            </w:r>
          </w:p>
          <w:tbl>
            <w:tblPr>
              <w:tblW w:w="26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80"/>
              <w:gridCol w:w="1020"/>
            </w:tblGrid>
            <w:tr w:rsidR="00B84C5A" w14:paraId="294670D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2260BF82" w14:textId="77777777" w:rsidR="00B84C5A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Finanzbuchhaltung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749F95E5" w14:textId="77777777" w:rsidR="00B84C5A" w:rsidRDefault="00000000">
                  <w:r>
                    <w:rPr>
                      <w:rFonts w:ascii="Calibri" w:eastAsia="Calibri" w:hAnsi="Calibri" w:cs="Calibri"/>
                      <w:color w:val="D4AE6A"/>
                      <w:sz w:val="15"/>
                      <w:szCs w:val="15"/>
                    </w:rPr>
                    <w:t>● ● ● ● ●</w:t>
                  </w:r>
                </w:p>
              </w:tc>
            </w:tr>
            <w:tr w:rsidR="00B84C5A" w14:paraId="4A759F1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0E63013B" w14:textId="77777777" w:rsidR="00B84C5A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Lohnbuchhaltung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0732FF37" w14:textId="77777777" w:rsidR="00B84C5A" w:rsidRDefault="00000000">
                  <w:r>
                    <w:rPr>
                      <w:rFonts w:ascii="Calibri" w:eastAsia="Calibri" w:hAnsi="Calibri" w:cs="Calibri"/>
                      <w:color w:val="D4AE6A"/>
                      <w:sz w:val="15"/>
                      <w:szCs w:val="15"/>
                    </w:rPr>
                    <w:t>● ● ● ● ●</w:t>
                  </w:r>
                </w:p>
              </w:tc>
            </w:tr>
            <w:tr w:rsidR="00B84C5A" w14:paraId="533806A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1D654BD0" w14:textId="77777777" w:rsidR="00B84C5A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Jahresabschluss (HGB)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521A3A36" w14:textId="77777777" w:rsidR="00B84C5A" w:rsidRDefault="00000000">
                  <w:r>
                    <w:rPr>
                      <w:rFonts w:ascii="Calibri" w:eastAsia="Calibri" w:hAnsi="Calibri" w:cs="Calibri"/>
                      <w:color w:val="D4AE6A"/>
                      <w:sz w:val="15"/>
                      <w:szCs w:val="15"/>
                    </w:rPr>
                    <w:t>● ● ● ● ●</w:t>
                  </w:r>
                </w:p>
              </w:tc>
            </w:tr>
            <w:tr w:rsidR="00B84C5A" w14:paraId="1C392D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27650B9E" w14:textId="77777777" w:rsidR="00B84C5A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Kostenrechnung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6A7B6E09" w14:textId="77777777" w:rsidR="00B84C5A" w:rsidRDefault="00000000">
                  <w:r>
                    <w:rPr>
                      <w:rFonts w:ascii="Calibri" w:eastAsia="Calibri" w:hAnsi="Calibri" w:cs="Calibri"/>
                      <w:color w:val="D4AE6A"/>
                      <w:sz w:val="15"/>
                      <w:szCs w:val="15"/>
                    </w:rPr>
                    <w:t>● ● ● ● ○</w:t>
                  </w:r>
                </w:p>
              </w:tc>
            </w:tr>
            <w:tr w:rsidR="00B84C5A" w14:paraId="035FB55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58976115" w14:textId="77777777" w:rsidR="00B84C5A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Umsatzsteuer / USt-VA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4274514C" w14:textId="77777777" w:rsidR="00B84C5A" w:rsidRDefault="00000000">
                  <w:r>
                    <w:rPr>
                      <w:rFonts w:ascii="Calibri" w:eastAsia="Calibri" w:hAnsi="Calibri" w:cs="Calibri"/>
                      <w:color w:val="D4AE6A"/>
                      <w:sz w:val="15"/>
                      <w:szCs w:val="15"/>
                    </w:rPr>
                    <w:t>● ● ● ● ●</w:t>
                  </w:r>
                </w:p>
              </w:tc>
            </w:tr>
            <w:tr w:rsidR="00B84C5A" w14:paraId="6337D53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09BB9CB3" w14:textId="77777777" w:rsidR="00B84C5A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Mahnwesen &amp; Liquidität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7D77424F" w14:textId="77777777" w:rsidR="00B84C5A" w:rsidRDefault="00000000">
                  <w:r>
                    <w:rPr>
                      <w:rFonts w:ascii="Calibri" w:eastAsia="Calibri" w:hAnsi="Calibri" w:cs="Calibri"/>
                      <w:color w:val="D4AE6A"/>
                      <w:sz w:val="15"/>
                      <w:szCs w:val="15"/>
                    </w:rPr>
                    <w:t>● ● ● ● ○</w:t>
                  </w:r>
                </w:p>
              </w:tc>
            </w:tr>
            <w:tr w:rsidR="00B84C5A" w14:paraId="116E5D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6FFCB829" w14:textId="77777777" w:rsidR="00B84C5A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Konzernkonsolidierung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4D31FAC6" w14:textId="77777777" w:rsidR="00B84C5A" w:rsidRDefault="00000000">
                  <w:r>
                    <w:rPr>
                      <w:rFonts w:ascii="Calibri" w:eastAsia="Calibri" w:hAnsi="Calibri" w:cs="Calibri"/>
                      <w:color w:val="D4AE6A"/>
                      <w:sz w:val="15"/>
                      <w:szCs w:val="15"/>
                    </w:rPr>
                    <w:t>● ● ● ○ ○</w:t>
                  </w:r>
                </w:p>
              </w:tc>
            </w:tr>
          </w:tbl>
          <w:p w14:paraId="520FE7E4" w14:textId="77777777" w:rsidR="00B84C5A" w:rsidRDefault="00B84C5A">
            <w:pPr>
              <w:spacing w:after="80"/>
            </w:pPr>
          </w:p>
          <w:p w14:paraId="473FFECD" w14:textId="77777777" w:rsidR="00B84C5A" w:rsidRDefault="00000000">
            <w:pPr>
              <w:pBdr>
                <w:bottom w:val="single" w:sz="4" w:space="4" w:color="D4AE6A"/>
              </w:pBdr>
              <w:spacing w:before="260" w:after="10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SOFTWARE</w:t>
            </w:r>
          </w:p>
          <w:tbl>
            <w:tblPr>
              <w:tblW w:w="26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80"/>
              <w:gridCol w:w="1020"/>
            </w:tblGrid>
            <w:tr w:rsidR="00B84C5A" w14:paraId="55D2CA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7D1EEAAA" w14:textId="77777777" w:rsidR="00B84C5A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DATEV (Kanzlei-Rechnungsw.)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261D870D" w14:textId="77777777" w:rsidR="00B84C5A" w:rsidRDefault="00000000">
                  <w:r>
                    <w:rPr>
                      <w:rFonts w:ascii="Calibri" w:eastAsia="Calibri" w:hAnsi="Calibri" w:cs="Calibri"/>
                      <w:color w:val="D4AE6A"/>
                      <w:sz w:val="15"/>
                      <w:szCs w:val="15"/>
                    </w:rPr>
                    <w:t>● ● ● ● ●</w:t>
                  </w:r>
                </w:p>
              </w:tc>
            </w:tr>
            <w:tr w:rsidR="00B84C5A" w14:paraId="7D4F4F5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12C196B7" w14:textId="77777777" w:rsidR="00B84C5A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SAP FI/CO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27BF9F4F" w14:textId="77777777" w:rsidR="00B84C5A" w:rsidRDefault="00000000">
                  <w:r>
                    <w:rPr>
                      <w:rFonts w:ascii="Calibri" w:eastAsia="Calibri" w:hAnsi="Calibri" w:cs="Calibri"/>
                      <w:color w:val="D4AE6A"/>
                      <w:sz w:val="15"/>
                      <w:szCs w:val="15"/>
                    </w:rPr>
                    <w:t>● ● ● ● ○</w:t>
                  </w:r>
                </w:p>
              </w:tc>
            </w:tr>
            <w:tr w:rsidR="00B84C5A" w14:paraId="54C3DB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66A3E544" w14:textId="77777777" w:rsidR="00B84C5A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LEXWARE Buchhaltung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389F5D1C" w14:textId="77777777" w:rsidR="00B84C5A" w:rsidRDefault="00000000">
                  <w:r>
                    <w:rPr>
                      <w:rFonts w:ascii="Calibri" w:eastAsia="Calibri" w:hAnsi="Calibri" w:cs="Calibri"/>
                      <w:color w:val="D4AE6A"/>
                      <w:sz w:val="15"/>
                      <w:szCs w:val="15"/>
                    </w:rPr>
                    <w:t>● ● ● ● ●</w:t>
                  </w:r>
                </w:p>
              </w:tc>
            </w:tr>
            <w:tr w:rsidR="00B84C5A" w14:paraId="43A1BD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78BE3B06" w14:textId="77777777" w:rsidR="00B84C5A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MS Excel (Pivot, VBA)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34EB5828" w14:textId="77777777" w:rsidR="00B84C5A" w:rsidRDefault="00000000">
                  <w:r>
                    <w:rPr>
                      <w:rFonts w:ascii="Calibri" w:eastAsia="Calibri" w:hAnsi="Calibri" w:cs="Calibri"/>
                      <w:color w:val="D4AE6A"/>
                      <w:sz w:val="15"/>
                      <w:szCs w:val="15"/>
                    </w:rPr>
                    <w:t>● ● ● ● ●</w:t>
                  </w:r>
                </w:p>
              </w:tc>
            </w:tr>
            <w:tr w:rsidR="00B84C5A" w14:paraId="064E925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2EEF3EC6" w14:textId="77777777" w:rsidR="00B84C5A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MS Office allgemein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2B480E05" w14:textId="77777777" w:rsidR="00B84C5A" w:rsidRDefault="00000000">
                  <w:r>
                    <w:rPr>
                      <w:rFonts w:ascii="Calibri" w:eastAsia="Calibri" w:hAnsi="Calibri" w:cs="Calibri"/>
                      <w:color w:val="D4AE6A"/>
                      <w:sz w:val="15"/>
                      <w:szCs w:val="15"/>
                    </w:rPr>
                    <w:t>● ● ● ● ●</w:t>
                  </w:r>
                </w:p>
              </w:tc>
            </w:tr>
          </w:tbl>
          <w:p w14:paraId="0F51A446" w14:textId="77777777" w:rsidR="00B84C5A" w:rsidRDefault="00B84C5A">
            <w:pPr>
              <w:spacing w:after="80"/>
            </w:pPr>
          </w:p>
          <w:p w14:paraId="4A17C488" w14:textId="77777777" w:rsidR="00B84C5A" w:rsidRDefault="00000000">
            <w:pPr>
              <w:pBdr>
                <w:bottom w:val="single" w:sz="4" w:space="4" w:color="D4AE6A"/>
              </w:pBdr>
              <w:spacing w:before="260" w:after="10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SPRACHEN</w:t>
            </w:r>
          </w:p>
          <w:tbl>
            <w:tblPr>
              <w:tblW w:w="26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80"/>
              <w:gridCol w:w="1020"/>
            </w:tblGrid>
            <w:tr w:rsidR="00B84C5A" w14:paraId="7533C3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0CDB6A9A" w14:textId="77777777" w:rsidR="00B84C5A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Deutsch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58955D93" w14:textId="77777777" w:rsidR="00B84C5A" w:rsidRDefault="00000000">
                  <w:r>
                    <w:rPr>
                      <w:rFonts w:ascii="Calibri" w:eastAsia="Calibri" w:hAnsi="Calibri" w:cs="Calibri"/>
                      <w:color w:val="D4AE6A"/>
                      <w:sz w:val="15"/>
                      <w:szCs w:val="15"/>
                    </w:rPr>
                    <w:t>● ● ● ● ●</w:t>
                  </w:r>
                </w:p>
              </w:tc>
            </w:tr>
            <w:tr w:rsidR="00B84C5A" w14:paraId="7D47C1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5DD13342" w14:textId="77777777" w:rsidR="00B84C5A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Englisch (Business)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3DA85167" w14:textId="77777777" w:rsidR="00B84C5A" w:rsidRDefault="00000000">
                  <w:r>
                    <w:rPr>
                      <w:rFonts w:ascii="Calibri" w:eastAsia="Calibri" w:hAnsi="Calibri" w:cs="Calibri"/>
                      <w:color w:val="D4AE6A"/>
                      <w:sz w:val="15"/>
                      <w:szCs w:val="15"/>
                    </w:rPr>
                    <w:t>● ● ● ● ○</w:t>
                  </w:r>
                </w:p>
              </w:tc>
            </w:tr>
            <w:tr w:rsidR="00B84C5A" w14:paraId="1E94CA3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44E55F9A" w14:textId="77777777" w:rsidR="00B84C5A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Spanisch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2E917DD3" w14:textId="77777777" w:rsidR="00B84C5A" w:rsidRDefault="00000000">
                  <w:r>
                    <w:rPr>
                      <w:rFonts w:ascii="Calibri" w:eastAsia="Calibri" w:hAnsi="Calibri" w:cs="Calibri"/>
                      <w:color w:val="D4AE6A"/>
                      <w:sz w:val="15"/>
                      <w:szCs w:val="15"/>
                    </w:rPr>
                    <w:t>● ● ○ ○ ○</w:t>
                  </w:r>
                </w:p>
              </w:tc>
            </w:tr>
          </w:tbl>
          <w:p w14:paraId="4D1D78AA" w14:textId="77777777" w:rsidR="00B84C5A" w:rsidRDefault="00B84C5A">
            <w:pPr>
              <w:spacing w:after="80"/>
            </w:pPr>
          </w:p>
          <w:p w14:paraId="7EAAFACE" w14:textId="77777777" w:rsidR="00B84C5A" w:rsidRDefault="00000000">
            <w:pPr>
              <w:pBdr>
                <w:bottom w:val="single" w:sz="4" w:space="4" w:color="D4AE6A"/>
              </w:pBdr>
              <w:spacing w:before="260" w:after="10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INTERESSEN</w:t>
            </w:r>
          </w:p>
          <w:p w14:paraId="0064A401" w14:textId="77777777" w:rsidR="00B84C5A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Steuerrecht &amp; Wirtschaftsnews</w:t>
            </w:r>
          </w:p>
          <w:p w14:paraId="2FF474E2" w14:textId="77777777" w:rsidR="00B84C5A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Laufen &amp; Triathlon</w:t>
            </w:r>
          </w:p>
          <w:p w14:paraId="5034D69F" w14:textId="77777777" w:rsidR="00B84C5A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Schach</w:t>
            </w:r>
          </w:p>
          <w:p w14:paraId="161A75CB" w14:textId="77777777" w:rsidR="00B84C5A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Ehrenamtl. Vereinskassenwart</w:t>
            </w:r>
          </w:p>
        </w:tc>
        <w:tc>
          <w:tcPr>
            <w:tcW w:w="86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360" w:type="dxa"/>
              <w:bottom w:w="600" w:type="dxa"/>
              <w:right w:w="240" w:type="dxa"/>
            </w:tcMar>
          </w:tcPr>
          <w:p w14:paraId="1025B308" w14:textId="77777777" w:rsidR="00B84C5A" w:rsidRDefault="00000000">
            <w:pPr>
              <w:pBdr>
                <w:left w:val="single" w:sz="24" w:space="10" w:color="B8933A"/>
              </w:pBdr>
              <w:spacing w:before="280" w:after="120"/>
            </w:pPr>
            <w:r>
              <w:rPr>
                <w:rFonts w:ascii="Calibri" w:eastAsia="Calibri" w:hAnsi="Calibri" w:cs="Calibri"/>
                <w:b/>
                <w:bCs/>
                <w:color w:val="B8933A"/>
                <w:sz w:val="28"/>
                <w:szCs w:val="28"/>
              </w:rPr>
              <w:t>Berufsprofil</w:t>
            </w:r>
          </w:p>
          <w:p w14:paraId="1151FBEC" w14:textId="77777777" w:rsidR="00B84C5A" w:rsidRDefault="00000000">
            <w:pPr>
              <w:ind w:left="200"/>
            </w:pPr>
            <w:r>
              <w:rPr>
                <w:rFonts w:ascii="Calibri" w:eastAsia="Calibri" w:hAnsi="Calibri" w:cs="Calibri"/>
                <w:color w:val="1E2535"/>
                <w:sz w:val="17"/>
                <w:szCs w:val="17"/>
              </w:rPr>
              <w:t>Erfahrener Finanzbuchhalter mit über 14 Jahren Berufserfahrung in mittelständischen Unternehmen und Steuerberatungskanzleien. Fundierte Kenntnisse in der Haupt- und Nebenbuchhaltung, Erstellung von Jahresabschlüssen nach HGB sowie in der Lohnbuchhaltung. Ich arbeite strukturiert, präzise und terminorientiert – mit einem klaren Blick für Zahlen und betriebswirtschaftliche Zusammenhänge.</w:t>
            </w:r>
          </w:p>
          <w:p w14:paraId="113A4130" w14:textId="77777777" w:rsidR="00B84C5A" w:rsidRDefault="00000000">
            <w:pPr>
              <w:pBdr>
                <w:bottom w:val="single" w:sz="8" w:space="4" w:color="B8933A"/>
              </w:pBdr>
              <w:spacing w:before="260" w:after="90"/>
            </w:pPr>
            <w:r>
              <w:rPr>
                <w:rFonts w:ascii="Calibri" w:eastAsia="Calibri" w:hAnsi="Calibri" w:cs="Calibri"/>
                <w:b/>
                <w:bCs/>
                <w:color w:val="B8933A"/>
                <w:sz w:val="22"/>
                <w:szCs w:val="22"/>
              </w:rPr>
              <w:t>BERUFLICHE ERFAHRUNG</w:t>
            </w:r>
          </w:p>
          <w:p w14:paraId="02E3879D" w14:textId="77777777" w:rsidR="00B84C5A" w:rsidRDefault="00000000">
            <w:pPr>
              <w:spacing w:before="160" w:after="30"/>
            </w:pPr>
            <w:r>
              <w:rPr>
                <w:rFonts w:ascii="Calibri" w:eastAsia="Calibri" w:hAnsi="Calibri" w:cs="Calibri"/>
                <w:i/>
                <w:iCs/>
                <w:color w:val="6C717A"/>
                <w:sz w:val="16"/>
                <w:szCs w:val="16"/>
              </w:rPr>
              <w:t>04/2018 – heute</w:t>
            </w:r>
          </w:p>
          <w:p w14:paraId="6DD635D9" w14:textId="77777777" w:rsidR="00B84C5A" w:rsidRDefault="00000000">
            <w:pPr>
              <w:spacing w:after="28"/>
            </w:pPr>
            <w:r>
              <w:rPr>
                <w:rFonts w:ascii="Calibri" w:eastAsia="Calibri" w:hAnsi="Calibri" w:cs="Calibri"/>
                <w:b/>
                <w:bCs/>
                <w:color w:val="1E2535"/>
              </w:rPr>
              <w:t>Finanzbuchhalter (Vollzeit)</w:t>
            </w:r>
          </w:p>
          <w:p w14:paraId="4DDCBF4B" w14:textId="77777777" w:rsidR="00B84C5A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B8933A"/>
                <w:sz w:val="17"/>
                <w:szCs w:val="17"/>
              </w:rPr>
              <w:t>Häberle &amp; Partner Steuerberatungsgesellschaft mbH, Stuttgart</w:t>
            </w:r>
          </w:p>
          <w:p w14:paraId="28A37B96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Selbstständige Bearbeitung der laufenden Finanzbuchhaltung für 35 Mandanten (KMU, GmbH, GbR)</w:t>
            </w:r>
          </w:p>
          <w:p w14:paraId="22C8ED14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Erstellung von Monats-, Quartals- und Jahresabschlüssen nach HGB</w:t>
            </w:r>
          </w:p>
          <w:p w14:paraId="113BEBF7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Bearbeitung und fristgerechte Abgabe von Umsatzsteuervoranmeldungen und zusammenfassenden Meldungen</w:t>
            </w:r>
          </w:p>
          <w:p w14:paraId="42D81216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Lohnbuchhaltung für bis zu 120 Arbeitnehmer inkl. Sozialversicherungsmeldungen</w:t>
            </w:r>
          </w:p>
          <w:p w14:paraId="763AA809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Beratung von Mandanten bei steuerlichen Fragen rund um Buchführungspflichten und Betriebsausgaben</w:t>
            </w:r>
          </w:p>
          <w:p w14:paraId="434D5D80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Digitalisierung der Mandantenbuchhaltung (Umstieg auf DATEV Unternehmen online)</w:t>
            </w:r>
          </w:p>
          <w:p w14:paraId="0A08D7A3" w14:textId="77777777" w:rsidR="00B84C5A" w:rsidRDefault="00000000">
            <w:pPr>
              <w:spacing w:before="160" w:after="30"/>
            </w:pPr>
            <w:r>
              <w:rPr>
                <w:rFonts w:ascii="Calibri" w:eastAsia="Calibri" w:hAnsi="Calibri" w:cs="Calibri"/>
                <w:i/>
                <w:iCs/>
                <w:color w:val="6C717A"/>
                <w:sz w:val="16"/>
                <w:szCs w:val="16"/>
              </w:rPr>
              <w:t>07/2013 – 03/2018</w:t>
            </w:r>
          </w:p>
          <w:p w14:paraId="10453D6B" w14:textId="77777777" w:rsidR="00B84C5A" w:rsidRDefault="00000000">
            <w:pPr>
              <w:spacing w:after="28"/>
            </w:pPr>
            <w:r>
              <w:rPr>
                <w:rFonts w:ascii="Calibri" w:eastAsia="Calibri" w:hAnsi="Calibri" w:cs="Calibri"/>
                <w:b/>
                <w:bCs/>
                <w:color w:val="1E2535"/>
              </w:rPr>
              <w:t>Buchhalter / Sachbearbeiter Rechnungswesen</w:t>
            </w:r>
          </w:p>
          <w:p w14:paraId="4B51E3FF" w14:textId="77777777" w:rsidR="00B84C5A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B8933A"/>
                <w:sz w:val="17"/>
                <w:szCs w:val="17"/>
              </w:rPr>
              <w:t>Baugruppe Süd AG, Stuttgart</w:t>
            </w:r>
          </w:p>
          <w:p w14:paraId="1FA49B56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Kontierung und Buchung aller laufenden Geschäftsvorfälle in SAP FI</w:t>
            </w:r>
          </w:p>
          <w:p w14:paraId="08E7E2B9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Debitoren- und Kreditorenbuchhaltung inkl. Zahlungsverkehr und Mahnwesen</w:t>
            </w:r>
          </w:p>
          <w:p w14:paraId="42F19AB0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Mitarbeit bei der Erstellung des Jahresabschlusses und Vorbereitung der Wirtschaftsprüfung</w:t>
            </w:r>
          </w:p>
          <w:p w14:paraId="49C836B7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Erstellung des monatlichen Liquiditätsplans und Berichterstattung an die Geschäftsführung</w:t>
            </w:r>
          </w:p>
          <w:p w14:paraId="20E7F016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Abstimmung der Intercompany-Konten mit drei Tochtergesellschaften</w:t>
            </w:r>
          </w:p>
          <w:p w14:paraId="7CF23B27" w14:textId="77777777" w:rsidR="00B84C5A" w:rsidRDefault="00000000">
            <w:pPr>
              <w:spacing w:before="160" w:after="30"/>
            </w:pPr>
            <w:r>
              <w:rPr>
                <w:rFonts w:ascii="Calibri" w:eastAsia="Calibri" w:hAnsi="Calibri" w:cs="Calibri"/>
                <w:i/>
                <w:iCs/>
                <w:color w:val="6C717A"/>
                <w:sz w:val="16"/>
                <w:szCs w:val="16"/>
              </w:rPr>
              <w:t>09/2009 – 06/2013</w:t>
            </w:r>
          </w:p>
          <w:p w14:paraId="73D44C17" w14:textId="77777777" w:rsidR="00B84C5A" w:rsidRDefault="00000000">
            <w:pPr>
              <w:spacing w:after="28"/>
            </w:pPr>
            <w:r>
              <w:rPr>
                <w:rFonts w:ascii="Calibri" w:eastAsia="Calibri" w:hAnsi="Calibri" w:cs="Calibri"/>
                <w:b/>
                <w:bCs/>
                <w:color w:val="1E2535"/>
              </w:rPr>
              <w:t>Buchhalter (Junior)</w:t>
            </w:r>
          </w:p>
          <w:p w14:paraId="3277F130" w14:textId="77777777" w:rsidR="00B84C5A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B8933A"/>
                <w:sz w:val="17"/>
                <w:szCs w:val="17"/>
              </w:rPr>
              <w:t>Druckhaus Mettler GmbH &amp; Co. KG, Ludwigsburg</w:t>
            </w:r>
          </w:p>
          <w:p w14:paraId="3E6C8864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Verbuchung von Eingangs- und Ausgangsrechnungen sowie Bankbewegungen</w:t>
            </w:r>
          </w:p>
          <w:p w14:paraId="64B948E1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Pflege des Anlagevermögens und Durchführung von AfA-Buchungen</w:t>
            </w:r>
          </w:p>
          <w:p w14:paraId="332DD6CD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Unterstützung bei Monatsabschlüssen und der vorbereitenden Buchhaltung</w:t>
            </w:r>
          </w:p>
          <w:p w14:paraId="00964201" w14:textId="77777777" w:rsidR="00B84C5A" w:rsidRDefault="00000000">
            <w:pPr>
              <w:pBdr>
                <w:bottom w:val="single" w:sz="8" w:space="4" w:color="B8933A"/>
              </w:pBdr>
              <w:spacing w:before="260" w:after="90"/>
            </w:pPr>
            <w:r>
              <w:rPr>
                <w:rFonts w:ascii="Calibri" w:eastAsia="Calibri" w:hAnsi="Calibri" w:cs="Calibri"/>
                <w:b/>
                <w:bCs/>
                <w:color w:val="B8933A"/>
                <w:sz w:val="22"/>
                <w:szCs w:val="22"/>
              </w:rPr>
              <w:t>AUSBILDUNG &amp; QUALIFIKATIONEN</w:t>
            </w:r>
          </w:p>
          <w:p w14:paraId="1F6ED770" w14:textId="77777777" w:rsidR="00B84C5A" w:rsidRDefault="00000000">
            <w:pPr>
              <w:spacing w:before="160" w:after="28"/>
            </w:pPr>
            <w:r>
              <w:rPr>
                <w:rFonts w:ascii="Calibri" w:eastAsia="Calibri" w:hAnsi="Calibri" w:cs="Calibri"/>
                <w:i/>
                <w:iCs/>
                <w:color w:val="6C717A"/>
                <w:sz w:val="16"/>
                <w:szCs w:val="16"/>
              </w:rPr>
              <w:t>2016</w:t>
            </w:r>
          </w:p>
          <w:p w14:paraId="7A4BAA91" w14:textId="77777777" w:rsidR="00B84C5A" w:rsidRDefault="00000000">
            <w:pPr>
              <w:spacing w:after="18"/>
            </w:pPr>
            <w:r>
              <w:rPr>
                <w:rFonts w:ascii="Calibri" w:eastAsia="Calibri" w:hAnsi="Calibri" w:cs="Calibri"/>
                <w:b/>
                <w:bCs/>
                <w:color w:val="1E2535"/>
                <w:sz w:val="19"/>
                <w:szCs w:val="19"/>
              </w:rPr>
              <w:t>Geprüfter Bilanzbuchhalter (IHK)</w:t>
            </w:r>
          </w:p>
          <w:p w14:paraId="43DB81F0" w14:textId="77777777" w:rsidR="00B84C5A" w:rsidRDefault="00000000">
            <w:pPr>
              <w:spacing w:after="18"/>
            </w:pPr>
            <w:r>
              <w:rPr>
                <w:rFonts w:ascii="Calibri" w:eastAsia="Calibri" w:hAnsi="Calibri" w:cs="Calibri"/>
                <w:color w:val="B8933A"/>
                <w:sz w:val="17"/>
                <w:szCs w:val="17"/>
              </w:rPr>
              <w:t>IHK Stuttgart</w:t>
            </w:r>
          </w:p>
          <w:p w14:paraId="57149CCB" w14:textId="77777777" w:rsidR="00B84C5A" w:rsidRDefault="00000000">
            <w:r>
              <w:rPr>
                <w:rFonts w:ascii="Calibri" w:eastAsia="Calibri" w:hAnsi="Calibri" w:cs="Calibri"/>
                <w:color w:val="6C717A"/>
                <w:sz w:val="16"/>
                <w:szCs w:val="16"/>
              </w:rPr>
              <w:t>Abschluss: gut (81 Punkte)</w:t>
            </w:r>
          </w:p>
          <w:p w14:paraId="4CCFF1F6" w14:textId="77777777" w:rsidR="00B84C5A" w:rsidRDefault="00000000">
            <w:pPr>
              <w:spacing w:before="160" w:after="28"/>
            </w:pPr>
            <w:r>
              <w:rPr>
                <w:rFonts w:ascii="Calibri" w:eastAsia="Calibri" w:hAnsi="Calibri" w:cs="Calibri"/>
                <w:i/>
                <w:iCs/>
                <w:color w:val="6C717A"/>
                <w:sz w:val="16"/>
                <w:szCs w:val="16"/>
              </w:rPr>
              <w:t>2007–2009</w:t>
            </w:r>
          </w:p>
          <w:p w14:paraId="60823884" w14:textId="77777777" w:rsidR="00B84C5A" w:rsidRDefault="00000000">
            <w:pPr>
              <w:spacing w:after="18"/>
            </w:pPr>
            <w:r>
              <w:rPr>
                <w:rFonts w:ascii="Calibri" w:eastAsia="Calibri" w:hAnsi="Calibri" w:cs="Calibri"/>
                <w:b/>
                <w:bCs/>
                <w:color w:val="1E2535"/>
                <w:sz w:val="19"/>
                <w:szCs w:val="19"/>
              </w:rPr>
              <w:t>Ausbildung: Steuerfachangestellter</w:t>
            </w:r>
          </w:p>
          <w:p w14:paraId="7EBF0B19" w14:textId="77777777" w:rsidR="00B84C5A" w:rsidRDefault="00000000">
            <w:pPr>
              <w:spacing w:after="18"/>
            </w:pPr>
            <w:r>
              <w:rPr>
                <w:rFonts w:ascii="Calibri" w:eastAsia="Calibri" w:hAnsi="Calibri" w:cs="Calibri"/>
                <w:color w:val="B8933A"/>
                <w:sz w:val="17"/>
                <w:szCs w:val="17"/>
              </w:rPr>
              <w:t>Steuerkanzlei Dr. Wenger &amp; Kollegen, Stuttgart</w:t>
            </w:r>
          </w:p>
          <w:p w14:paraId="0219B48C" w14:textId="77777777" w:rsidR="00B84C5A" w:rsidRDefault="00000000">
            <w:r>
              <w:rPr>
                <w:rFonts w:ascii="Calibri" w:eastAsia="Calibri" w:hAnsi="Calibri" w:cs="Calibri"/>
                <w:color w:val="6C717A"/>
                <w:sz w:val="16"/>
                <w:szCs w:val="16"/>
              </w:rPr>
              <w:t>Abschlussnote: sehr gut (1,4)</w:t>
            </w:r>
          </w:p>
          <w:p w14:paraId="2F301914" w14:textId="77777777" w:rsidR="00B84C5A" w:rsidRDefault="00000000">
            <w:pPr>
              <w:spacing w:before="160" w:after="28"/>
            </w:pPr>
            <w:r>
              <w:rPr>
                <w:rFonts w:ascii="Calibri" w:eastAsia="Calibri" w:hAnsi="Calibri" w:cs="Calibri"/>
                <w:i/>
                <w:iCs/>
                <w:color w:val="6C717A"/>
                <w:sz w:val="16"/>
                <w:szCs w:val="16"/>
              </w:rPr>
              <w:t>2007</w:t>
            </w:r>
          </w:p>
          <w:p w14:paraId="633EF346" w14:textId="77777777" w:rsidR="00B84C5A" w:rsidRDefault="00000000">
            <w:pPr>
              <w:spacing w:after="18"/>
            </w:pPr>
            <w:r>
              <w:rPr>
                <w:rFonts w:ascii="Calibri" w:eastAsia="Calibri" w:hAnsi="Calibri" w:cs="Calibri"/>
                <w:b/>
                <w:bCs/>
                <w:color w:val="1E2535"/>
                <w:sz w:val="19"/>
                <w:szCs w:val="19"/>
              </w:rPr>
              <w:t>Allgemeine Hochschulreife (Abitur)</w:t>
            </w:r>
          </w:p>
          <w:p w14:paraId="0107C190" w14:textId="77777777" w:rsidR="00B84C5A" w:rsidRDefault="00000000">
            <w:pPr>
              <w:spacing w:after="18"/>
            </w:pPr>
            <w:r>
              <w:rPr>
                <w:rFonts w:ascii="Calibri" w:eastAsia="Calibri" w:hAnsi="Calibri" w:cs="Calibri"/>
                <w:color w:val="B8933A"/>
                <w:sz w:val="17"/>
                <w:szCs w:val="17"/>
              </w:rPr>
              <w:t>Wirtschaftsgymnasium Stuttgart-Mitte</w:t>
            </w:r>
          </w:p>
          <w:p w14:paraId="219971D4" w14:textId="77777777" w:rsidR="00B84C5A" w:rsidRDefault="00000000">
            <w:r>
              <w:rPr>
                <w:rFonts w:ascii="Calibri" w:eastAsia="Calibri" w:hAnsi="Calibri" w:cs="Calibri"/>
                <w:color w:val="6C717A"/>
                <w:sz w:val="16"/>
                <w:szCs w:val="16"/>
              </w:rPr>
              <w:t>Leistungsfächer: Mathematik, Wirtschaft</w:t>
            </w:r>
          </w:p>
          <w:p w14:paraId="16B0948E" w14:textId="77777777" w:rsidR="00B84C5A" w:rsidRDefault="00000000">
            <w:pPr>
              <w:pBdr>
                <w:bottom w:val="single" w:sz="8" w:space="4" w:color="B8933A"/>
              </w:pBdr>
              <w:spacing w:before="260" w:after="90"/>
            </w:pPr>
            <w:r>
              <w:rPr>
                <w:rFonts w:ascii="Calibri" w:eastAsia="Calibri" w:hAnsi="Calibri" w:cs="Calibri"/>
                <w:b/>
                <w:bCs/>
                <w:color w:val="B8933A"/>
                <w:sz w:val="22"/>
                <w:szCs w:val="22"/>
              </w:rPr>
              <w:t>WEITERBILDUNGEN &amp; ZERTIFIKATE</w:t>
            </w:r>
          </w:p>
          <w:p w14:paraId="0F3FD5F5" w14:textId="77777777" w:rsidR="00B84C5A" w:rsidRDefault="00000000">
            <w:pPr>
              <w:spacing w:before="50" w:after="30"/>
              <w:ind w:left="180" w:hanging="180"/>
            </w:pPr>
            <w:r>
              <w:rPr>
                <w:rFonts w:ascii="Calibri" w:eastAsia="Calibri" w:hAnsi="Calibri" w:cs="Calibri"/>
                <w:b/>
                <w:bCs/>
                <w:color w:val="B8933A"/>
                <w:sz w:val="17"/>
                <w:szCs w:val="17"/>
              </w:rPr>
              <w:t xml:space="preserve">2024   </w:t>
            </w:r>
            <w:r>
              <w:rPr>
                <w:rFonts w:ascii="Calibri" w:eastAsia="Calibri" w:hAnsi="Calibri" w:cs="Calibri"/>
                <w:color w:val="1E2535"/>
                <w:sz w:val="17"/>
                <w:szCs w:val="17"/>
              </w:rPr>
              <w:t>DATEV Kanzlei-Rechnungswesen Pro – Aufbaukurs, DATEV eG Nürnberg</w:t>
            </w:r>
          </w:p>
          <w:p w14:paraId="1EFFC2FA" w14:textId="77777777" w:rsidR="00B84C5A" w:rsidRDefault="00000000">
            <w:pPr>
              <w:spacing w:before="50" w:after="30"/>
              <w:ind w:left="180" w:hanging="180"/>
            </w:pPr>
            <w:r>
              <w:rPr>
                <w:rFonts w:ascii="Calibri" w:eastAsia="Calibri" w:hAnsi="Calibri" w:cs="Calibri"/>
                <w:b/>
                <w:bCs/>
                <w:color w:val="B8933A"/>
                <w:sz w:val="17"/>
                <w:szCs w:val="17"/>
              </w:rPr>
              <w:t xml:space="preserve">2023   </w:t>
            </w:r>
            <w:r>
              <w:rPr>
                <w:rFonts w:ascii="Calibri" w:eastAsia="Calibri" w:hAnsi="Calibri" w:cs="Calibri"/>
                <w:color w:val="1E2535"/>
                <w:sz w:val="17"/>
                <w:szCs w:val="17"/>
              </w:rPr>
              <w:t>Umsatzsteuer aktuell: EU-Regelungen &amp; OSS-Verfahren – IHK Online-Seminar</w:t>
            </w:r>
          </w:p>
          <w:p w14:paraId="54E7BE08" w14:textId="77777777" w:rsidR="00B84C5A" w:rsidRDefault="00000000">
            <w:pPr>
              <w:spacing w:before="50" w:after="30"/>
              <w:ind w:left="180" w:hanging="180"/>
            </w:pPr>
            <w:r>
              <w:rPr>
                <w:rFonts w:ascii="Calibri" w:eastAsia="Calibri" w:hAnsi="Calibri" w:cs="Calibri"/>
                <w:b/>
                <w:bCs/>
                <w:color w:val="B8933A"/>
                <w:sz w:val="17"/>
                <w:szCs w:val="17"/>
              </w:rPr>
              <w:t xml:space="preserve">2022   </w:t>
            </w:r>
            <w:r>
              <w:rPr>
                <w:rFonts w:ascii="Calibri" w:eastAsia="Calibri" w:hAnsi="Calibri" w:cs="Calibri"/>
                <w:color w:val="1E2535"/>
                <w:sz w:val="17"/>
                <w:szCs w:val="17"/>
              </w:rPr>
              <w:t>SAP FI/CO Advanced User – SAP Training Stuttgart</w:t>
            </w:r>
          </w:p>
          <w:p w14:paraId="59722CDB" w14:textId="77777777" w:rsidR="00B84C5A" w:rsidRDefault="00000000">
            <w:pPr>
              <w:spacing w:before="50" w:after="30"/>
              <w:ind w:left="180" w:hanging="180"/>
            </w:pPr>
            <w:r>
              <w:rPr>
                <w:rFonts w:ascii="Calibri" w:eastAsia="Calibri" w:hAnsi="Calibri" w:cs="Calibri"/>
                <w:b/>
                <w:bCs/>
                <w:color w:val="B8933A"/>
                <w:sz w:val="17"/>
                <w:szCs w:val="17"/>
              </w:rPr>
              <w:t xml:space="preserve">2021   </w:t>
            </w:r>
            <w:r>
              <w:rPr>
                <w:rFonts w:ascii="Calibri" w:eastAsia="Calibri" w:hAnsi="Calibri" w:cs="Calibri"/>
                <w:color w:val="1E2535"/>
                <w:sz w:val="17"/>
                <w:szCs w:val="17"/>
              </w:rPr>
              <w:t>Excel für Controller: Pivot, Power Query &amp; VBA – Haufe Akademie</w:t>
            </w:r>
          </w:p>
          <w:p w14:paraId="0C2FBDF4" w14:textId="77777777" w:rsidR="00B84C5A" w:rsidRDefault="00000000">
            <w:pPr>
              <w:spacing w:before="50" w:after="30"/>
              <w:ind w:left="180" w:hanging="180"/>
            </w:pPr>
            <w:r>
              <w:rPr>
                <w:rFonts w:ascii="Calibri" w:eastAsia="Calibri" w:hAnsi="Calibri" w:cs="Calibri"/>
                <w:b/>
                <w:bCs/>
                <w:color w:val="B8933A"/>
                <w:sz w:val="17"/>
                <w:szCs w:val="17"/>
              </w:rPr>
              <w:t xml:space="preserve">2020   </w:t>
            </w:r>
            <w:r>
              <w:rPr>
                <w:rFonts w:ascii="Calibri" w:eastAsia="Calibri" w:hAnsi="Calibri" w:cs="Calibri"/>
                <w:color w:val="1E2535"/>
                <w:sz w:val="17"/>
                <w:szCs w:val="17"/>
              </w:rPr>
              <w:t>Datenschutz in der Buchhaltung (DSGVO) – IHK Stuttgart, Zertifikat</w:t>
            </w:r>
          </w:p>
          <w:p w14:paraId="1E96FECD" w14:textId="77777777" w:rsidR="00B84C5A" w:rsidRDefault="00000000">
            <w:pPr>
              <w:pBdr>
                <w:bottom w:val="single" w:sz="8" w:space="4" w:color="B8933A"/>
              </w:pBdr>
              <w:spacing w:before="260" w:after="90"/>
            </w:pPr>
            <w:r>
              <w:rPr>
                <w:rFonts w:ascii="Calibri" w:eastAsia="Calibri" w:hAnsi="Calibri" w:cs="Calibri"/>
                <w:b/>
                <w:bCs/>
                <w:color w:val="B8933A"/>
                <w:sz w:val="22"/>
                <w:szCs w:val="22"/>
              </w:rPr>
              <w:t>KENNZAHLEN &amp; ERFOLGE</w:t>
            </w:r>
          </w:p>
          <w:p w14:paraId="21B9CB0D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Jahresabschlüsse für bis zu 35 Mandanten termingerecht und fehlerfrei betreut</w:t>
            </w:r>
          </w:p>
          <w:p w14:paraId="6FAF7D9F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Digitalisierungsprojekt DATEV online: Einführung bei 18 Mandanten in 6 Monaten</w:t>
            </w:r>
          </w:p>
          <w:p w14:paraId="3A733D0A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Fehlerquote bei USt-Voranmeldungen: 0 % Beanstandungen in 6 Jahren</w:t>
            </w:r>
          </w:p>
          <w:p w14:paraId="71F98145" w14:textId="77777777" w:rsidR="00B84C5A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B8933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1E2535"/>
                <w:sz w:val="16"/>
                <w:szCs w:val="16"/>
              </w:rPr>
              <w:t>Einarbeitung und Mentoring von 3 Berufseinsteigern im Kanzleibetrieb</w:t>
            </w:r>
          </w:p>
          <w:p w14:paraId="0BE12FB4" w14:textId="77777777" w:rsidR="00B84C5A" w:rsidRDefault="00000000">
            <w:pPr>
              <w:pBdr>
                <w:bottom w:val="single" w:sz="8" w:space="4" w:color="B8933A"/>
              </w:pBdr>
              <w:spacing w:before="260" w:after="90"/>
            </w:pPr>
            <w:r>
              <w:rPr>
                <w:rFonts w:ascii="Calibri" w:eastAsia="Calibri" w:hAnsi="Calibri" w:cs="Calibri"/>
                <w:b/>
                <w:bCs/>
                <w:color w:val="B8933A"/>
                <w:sz w:val="22"/>
                <w:szCs w:val="22"/>
              </w:rPr>
              <w:t>REFERENZEN</w:t>
            </w:r>
          </w:p>
          <w:p w14:paraId="58EFB4C7" w14:textId="77777777" w:rsidR="00B84C5A" w:rsidRDefault="00000000">
            <w:pPr>
              <w:spacing w:before="80"/>
            </w:pPr>
            <w:r>
              <w:rPr>
                <w:rFonts w:ascii="Calibri" w:eastAsia="Calibri" w:hAnsi="Calibri" w:cs="Calibri"/>
                <w:i/>
                <w:iCs/>
                <w:color w:val="6C717A"/>
                <w:sz w:val="17"/>
                <w:szCs w:val="17"/>
              </w:rPr>
              <w:lastRenderedPageBreak/>
              <w:t>Arbeitszeugnisse und Referenzen werden auf Anfrage gerne zur Verfügung gestellt.</w:t>
            </w:r>
          </w:p>
          <w:p w14:paraId="7EF70C75" w14:textId="77777777" w:rsidR="00B84C5A" w:rsidRDefault="00B84C5A">
            <w:pPr>
              <w:spacing w:after="220"/>
            </w:pPr>
          </w:p>
          <w:p w14:paraId="66A5E05C" w14:textId="77777777" w:rsidR="00B84C5A" w:rsidRDefault="00000000">
            <w:r>
              <w:rPr>
                <w:rFonts w:ascii="Calibri" w:eastAsia="Calibri" w:hAnsi="Calibri" w:cs="Calibri"/>
                <w:color w:val="1E2535"/>
                <w:sz w:val="17"/>
                <w:szCs w:val="17"/>
              </w:rPr>
              <w:t>Stuttgart, den ____________        _________________________________</w:t>
            </w:r>
          </w:p>
          <w:p w14:paraId="049D0D01" w14:textId="77777777" w:rsidR="00B84C5A" w:rsidRDefault="00000000">
            <w:pPr>
              <w:spacing w:before="40"/>
            </w:pPr>
            <w:r>
              <w:rPr>
                <w:rFonts w:ascii="Calibri" w:eastAsia="Calibri" w:hAnsi="Calibri" w:cs="Calibri"/>
                <w:color w:val="6C717A"/>
                <w:sz w:val="16"/>
                <w:szCs w:val="16"/>
              </w:rPr>
              <w:t xml:space="preserve">                                                         Markus Steinberg (Unterschrift)</w:t>
            </w:r>
          </w:p>
        </w:tc>
      </w:tr>
    </w:tbl>
    <w:p w14:paraId="1E435945" w14:textId="77777777" w:rsidR="007866F5" w:rsidRDefault="007866F5"/>
    <w:sectPr w:rsidR="007866F5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60C0E"/>
    <w:multiLevelType w:val="hybridMultilevel"/>
    <w:tmpl w:val="FB8E138E"/>
    <w:lvl w:ilvl="0" w:tplc="997A42FC">
      <w:start w:val="1"/>
      <w:numFmt w:val="bullet"/>
      <w:lvlText w:val="●"/>
      <w:lvlJc w:val="left"/>
      <w:pPr>
        <w:ind w:left="720" w:hanging="360"/>
      </w:pPr>
    </w:lvl>
    <w:lvl w:ilvl="1" w:tplc="196E15F6">
      <w:start w:val="1"/>
      <w:numFmt w:val="bullet"/>
      <w:lvlText w:val="○"/>
      <w:lvlJc w:val="left"/>
      <w:pPr>
        <w:ind w:left="1440" w:hanging="360"/>
      </w:pPr>
    </w:lvl>
    <w:lvl w:ilvl="2" w:tplc="C1DCB358">
      <w:start w:val="1"/>
      <w:numFmt w:val="bullet"/>
      <w:lvlText w:val="■"/>
      <w:lvlJc w:val="left"/>
      <w:pPr>
        <w:ind w:left="2160" w:hanging="360"/>
      </w:pPr>
    </w:lvl>
    <w:lvl w:ilvl="3" w:tplc="B2E22D96">
      <w:start w:val="1"/>
      <w:numFmt w:val="bullet"/>
      <w:lvlText w:val="●"/>
      <w:lvlJc w:val="left"/>
      <w:pPr>
        <w:ind w:left="2880" w:hanging="360"/>
      </w:pPr>
    </w:lvl>
    <w:lvl w:ilvl="4" w:tplc="2572FD6A">
      <w:start w:val="1"/>
      <w:numFmt w:val="bullet"/>
      <w:lvlText w:val="○"/>
      <w:lvlJc w:val="left"/>
      <w:pPr>
        <w:ind w:left="3600" w:hanging="360"/>
      </w:pPr>
    </w:lvl>
    <w:lvl w:ilvl="5" w:tplc="731C962E">
      <w:start w:val="1"/>
      <w:numFmt w:val="bullet"/>
      <w:lvlText w:val="■"/>
      <w:lvlJc w:val="left"/>
      <w:pPr>
        <w:ind w:left="4320" w:hanging="360"/>
      </w:pPr>
    </w:lvl>
    <w:lvl w:ilvl="6" w:tplc="FBA211F2">
      <w:start w:val="1"/>
      <w:numFmt w:val="bullet"/>
      <w:lvlText w:val="●"/>
      <w:lvlJc w:val="left"/>
      <w:pPr>
        <w:ind w:left="5040" w:hanging="360"/>
      </w:pPr>
    </w:lvl>
    <w:lvl w:ilvl="7" w:tplc="D368D270">
      <w:start w:val="1"/>
      <w:numFmt w:val="bullet"/>
      <w:lvlText w:val="●"/>
      <w:lvlJc w:val="left"/>
      <w:pPr>
        <w:ind w:left="5760" w:hanging="360"/>
      </w:pPr>
    </w:lvl>
    <w:lvl w:ilvl="8" w:tplc="B0F41652">
      <w:start w:val="1"/>
      <w:numFmt w:val="bullet"/>
      <w:lvlText w:val="●"/>
      <w:lvlJc w:val="left"/>
      <w:pPr>
        <w:ind w:left="6480" w:hanging="360"/>
      </w:pPr>
    </w:lvl>
  </w:abstractNum>
  <w:num w:numId="1" w16cid:durableId="20434808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5A"/>
    <w:rsid w:val="007058F4"/>
    <w:rsid w:val="00727273"/>
    <w:rsid w:val="007866F5"/>
    <w:rsid w:val="00B8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5DDE"/>
  <w15:docId w15:val="{1C2AE76C-FB0D-41D1-9402-D0A2F4D1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2026-05-16T09:26:00Z</dcterms:created>
  <dcterms:modified xsi:type="dcterms:W3CDTF">2026-05-16T10:47:00Z</dcterms:modified>
</cp:coreProperties>
</file>