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1841" w14:textId="05E65945" w:rsidR="00BC5EAB" w:rsidRDefault="00BC0C9E">
      <w:pPr>
        <w:spacing w:after="20"/>
      </w:pPr>
      <w:r>
        <w:rPr>
          <w:noProof/>
          <w:color w:val="2B2B2B"/>
          <w:sz w:val="18"/>
          <w:szCs w:val="18"/>
        </w:rPr>
        <w:drawing>
          <wp:anchor distT="0" distB="0" distL="114300" distR="114300" simplePos="0" relativeHeight="251658240" behindDoc="0" locked="0" layoutInCell="1" allowOverlap="1" wp14:anchorId="08105220" wp14:editId="64E8EE84">
            <wp:simplePos x="0" y="0"/>
            <wp:positionH relativeFrom="column">
              <wp:posOffset>5219700</wp:posOffset>
            </wp:positionH>
            <wp:positionV relativeFrom="paragraph">
              <wp:posOffset>-323215</wp:posOffset>
            </wp:positionV>
            <wp:extent cx="1291189" cy="1257300"/>
            <wp:effectExtent l="0" t="0" r="4445" b="0"/>
            <wp:wrapNone/>
            <wp:docPr id="20193810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1189"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Georgia" w:eastAsia="Georgia" w:hAnsi="Georgia" w:cs="Georgia"/>
          <w:b/>
          <w:bCs/>
          <w:color w:val="2B2B2B"/>
          <w:spacing w:val="50"/>
          <w:sz w:val="60"/>
          <w:szCs w:val="60"/>
        </w:rPr>
        <w:t>SOPHIE</w:t>
      </w:r>
      <w:r w:rsidR="00000000">
        <w:rPr>
          <w:rFonts w:ascii="Georgia" w:eastAsia="Georgia" w:hAnsi="Georgia" w:cs="Georgia"/>
          <w:color w:val="8B2635"/>
          <w:spacing w:val="50"/>
          <w:sz w:val="60"/>
          <w:szCs w:val="60"/>
        </w:rPr>
        <w:t xml:space="preserve">  RICHTER</w:t>
      </w:r>
    </w:p>
    <w:p w14:paraId="3BB34E8E" w14:textId="77777777" w:rsidR="00BC5EAB" w:rsidRDefault="00000000">
      <w:pPr>
        <w:spacing w:after="80"/>
      </w:pPr>
      <w:r>
        <w:rPr>
          <w:i/>
          <w:iCs/>
          <w:color w:val="C9A961"/>
          <w:spacing w:val="80"/>
          <w:sz w:val="24"/>
          <w:szCs w:val="24"/>
        </w:rPr>
        <w:t>Friseurmeisterin  |  Stylistin</w:t>
      </w:r>
    </w:p>
    <w:p w14:paraId="68D9685D" w14:textId="77777777" w:rsidR="00BC5EAB" w:rsidRDefault="00000000">
      <w:pPr>
        <w:spacing w:after="80"/>
      </w:pPr>
      <w:r>
        <w:rPr>
          <w:color w:val="2B2B2B"/>
          <w:sz w:val="18"/>
          <w:szCs w:val="18"/>
        </w:rPr>
        <w:t>✆  +49 162 78901234</w:t>
      </w:r>
      <w:r>
        <w:rPr>
          <w:sz w:val="18"/>
          <w:szCs w:val="18"/>
        </w:rPr>
        <w:t xml:space="preserve">          </w:t>
      </w:r>
      <w:r>
        <w:rPr>
          <w:color w:val="2B2B2B"/>
          <w:sz w:val="18"/>
          <w:szCs w:val="18"/>
        </w:rPr>
        <w:t>✉  sophie.richter@mail.de</w:t>
      </w:r>
      <w:r>
        <w:rPr>
          <w:sz w:val="18"/>
          <w:szCs w:val="18"/>
        </w:rPr>
        <w:t xml:space="preserve">          </w:t>
      </w:r>
      <w:r>
        <w:rPr>
          <w:color w:val="2B2B2B"/>
          <w:sz w:val="18"/>
          <w:szCs w:val="18"/>
        </w:rPr>
        <w:t>⌂  Friedrichstraße 87, 10117 Berlin</w:t>
      </w:r>
    </w:p>
    <w:p w14:paraId="77859C43" w14:textId="77777777" w:rsidR="00BC5EAB" w:rsidRDefault="00BC5EAB">
      <w:pPr>
        <w:pBdr>
          <w:bottom w:val="single" w:sz="18" w:space="1" w:color="8B2635"/>
        </w:pBdr>
        <w:spacing w:after="120"/>
      </w:pPr>
    </w:p>
    <w:tbl>
      <w:tblPr>
        <w:tblW w:w="10773"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200"/>
        <w:gridCol w:w="7573"/>
      </w:tblGrid>
      <w:tr w:rsidR="00BC5EAB" w14:paraId="1F8D9F15" w14:textId="77777777" w:rsidTr="00BC0C9E">
        <w:tblPrEx>
          <w:tblCellMar>
            <w:top w:w="0" w:type="dxa"/>
            <w:bottom w:w="0" w:type="dxa"/>
          </w:tblCellMar>
        </w:tblPrEx>
        <w:trPr>
          <w:trHeight w:val="12677"/>
        </w:trPr>
        <w:tc>
          <w:tcPr>
            <w:tcW w:w="3200" w:type="dxa"/>
            <w:tcBorders>
              <w:top w:val="none" w:sz="0" w:space="0" w:color="FFFFFF"/>
              <w:left w:val="none" w:sz="0" w:space="0" w:color="FFFFFF"/>
              <w:bottom w:val="none" w:sz="0" w:space="0" w:color="FFFFFF"/>
              <w:right w:val="none" w:sz="0" w:space="0" w:color="FFFFFF"/>
            </w:tcBorders>
            <w:shd w:val="clear" w:color="auto" w:fill="F4EDE4"/>
            <w:tcMar>
              <w:top w:w="240" w:type="dxa"/>
              <w:left w:w="240" w:type="dxa"/>
              <w:bottom w:w="240" w:type="dxa"/>
              <w:right w:w="240" w:type="dxa"/>
            </w:tcMar>
          </w:tcPr>
          <w:p w14:paraId="5BC8A66E" w14:textId="77777777" w:rsidR="00BC5EAB" w:rsidRDefault="00000000">
            <w:pPr>
              <w:pBdr>
                <w:bottom w:val="single" w:sz="8" w:space="4" w:color="8B2635"/>
              </w:pBdr>
              <w:spacing w:before="160" w:after="60"/>
            </w:pPr>
            <w:r>
              <w:rPr>
                <w:b/>
                <w:bCs/>
                <w:caps/>
                <w:color w:val="8B2635"/>
                <w:spacing w:val="30"/>
                <w:sz w:val="22"/>
                <w:szCs w:val="22"/>
              </w:rPr>
              <w:t>Kontakt</w:t>
            </w:r>
          </w:p>
          <w:p w14:paraId="3BA5BFF9" w14:textId="77777777" w:rsidR="00BC5EAB" w:rsidRDefault="00000000">
            <w:pPr>
              <w:spacing w:before="60" w:after="20"/>
            </w:pPr>
            <w:r>
              <w:rPr>
                <w:b/>
                <w:bCs/>
                <w:color w:val="8B2635"/>
                <w:sz w:val="18"/>
                <w:szCs w:val="18"/>
              </w:rPr>
              <w:t>Telefon</w:t>
            </w:r>
          </w:p>
          <w:p w14:paraId="60C29084" w14:textId="77777777" w:rsidR="00BC5EAB" w:rsidRDefault="00000000">
            <w:pPr>
              <w:spacing w:after="80"/>
            </w:pPr>
            <w:r>
              <w:rPr>
                <w:color w:val="2B2B2B"/>
                <w:sz w:val="18"/>
                <w:szCs w:val="18"/>
              </w:rPr>
              <w:t>+49 162 78901234</w:t>
            </w:r>
          </w:p>
          <w:p w14:paraId="232F08B9" w14:textId="77777777" w:rsidR="00BC5EAB" w:rsidRDefault="00000000">
            <w:pPr>
              <w:spacing w:before="60" w:after="20"/>
            </w:pPr>
            <w:r>
              <w:rPr>
                <w:b/>
                <w:bCs/>
                <w:color w:val="8B2635"/>
                <w:sz w:val="18"/>
                <w:szCs w:val="18"/>
              </w:rPr>
              <w:t>E-Mail</w:t>
            </w:r>
          </w:p>
          <w:p w14:paraId="5E6E62D8" w14:textId="77777777" w:rsidR="00BC5EAB" w:rsidRDefault="00000000">
            <w:pPr>
              <w:spacing w:after="80"/>
            </w:pPr>
            <w:r>
              <w:rPr>
                <w:color w:val="2B2B2B"/>
                <w:sz w:val="18"/>
                <w:szCs w:val="18"/>
              </w:rPr>
              <w:t>sophie.richter@mail.de</w:t>
            </w:r>
          </w:p>
          <w:p w14:paraId="4BD2D6CE" w14:textId="77777777" w:rsidR="00BC5EAB" w:rsidRDefault="00000000">
            <w:pPr>
              <w:spacing w:before="60" w:after="20"/>
            </w:pPr>
            <w:r>
              <w:rPr>
                <w:b/>
                <w:bCs/>
                <w:color w:val="8B2635"/>
                <w:sz w:val="18"/>
                <w:szCs w:val="18"/>
              </w:rPr>
              <w:t>Adresse</w:t>
            </w:r>
          </w:p>
          <w:p w14:paraId="72876A9C" w14:textId="77777777" w:rsidR="00BC5EAB" w:rsidRDefault="00000000">
            <w:r>
              <w:rPr>
                <w:color w:val="2B2B2B"/>
                <w:sz w:val="18"/>
                <w:szCs w:val="18"/>
              </w:rPr>
              <w:t>Friedrichstraße 87</w:t>
            </w:r>
          </w:p>
          <w:p w14:paraId="5011D157" w14:textId="77777777" w:rsidR="00BC5EAB" w:rsidRDefault="00000000">
            <w:pPr>
              <w:spacing w:after="80"/>
            </w:pPr>
            <w:r>
              <w:rPr>
                <w:color w:val="2B2B2B"/>
                <w:sz w:val="18"/>
                <w:szCs w:val="18"/>
              </w:rPr>
              <w:t>10117 Berlin</w:t>
            </w:r>
          </w:p>
          <w:p w14:paraId="5698DB62" w14:textId="77777777" w:rsidR="00BC5EAB" w:rsidRDefault="00000000">
            <w:pPr>
              <w:spacing w:before="60" w:after="20"/>
            </w:pPr>
            <w:r>
              <w:rPr>
                <w:b/>
                <w:bCs/>
                <w:color w:val="8B2635"/>
                <w:sz w:val="18"/>
                <w:szCs w:val="18"/>
              </w:rPr>
              <w:t>Geburtsdatum</w:t>
            </w:r>
          </w:p>
          <w:p w14:paraId="41252434" w14:textId="77777777" w:rsidR="00BC5EAB" w:rsidRDefault="00000000">
            <w:pPr>
              <w:spacing w:after="80"/>
            </w:pPr>
            <w:r>
              <w:rPr>
                <w:color w:val="2B2B2B"/>
                <w:sz w:val="18"/>
                <w:szCs w:val="18"/>
              </w:rPr>
              <w:t>14.06.1992 in Leipzig</w:t>
            </w:r>
          </w:p>
          <w:p w14:paraId="48EAC46B" w14:textId="77777777" w:rsidR="00BC5EAB" w:rsidRDefault="00000000">
            <w:pPr>
              <w:spacing w:before="60" w:after="20"/>
            </w:pPr>
            <w:r>
              <w:rPr>
                <w:b/>
                <w:bCs/>
                <w:color w:val="8B2635"/>
                <w:sz w:val="18"/>
                <w:szCs w:val="18"/>
              </w:rPr>
              <w:t>Instagram</w:t>
            </w:r>
          </w:p>
          <w:p w14:paraId="717E1B6E" w14:textId="77777777" w:rsidR="00BC5EAB" w:rsidRDefault="00000000">
            <w:pPr>
              <w:spacing w:after="80"/>
            </w:pPr>
            <w:r>
              <w:rPr>
                <w:color w:val="2B2B2B"/>
                <w:sz w:val="18"/>
                <w:szCs w:val="18"/>
              </w:rPr>
              <w:t>@sophie.hairstyle</w:t>
            </w:r>
          </w:p>
          <w:p w14:paraId="0DEF2DA5" w14:textId="77777777" w:rsidR="00BC5EAB" w:rsidRDefault="00000000">
            <w:pPr>
              <w:pBdr>
                <w:bottom w:val="single" w:sz="8" w:space="4" w:color="8B2635"/>
              </w:pBdr>
              <w:spacing w:before="160" w:after="60"/>
            </w:pPr>
            <w:r>
              <w:rPr>
                <w:b/>
                <w:bCs/>
                <w:caps/>
                <w:color w:val="8B2635"/>
                <w:spacing w:val="30"/>
                <w:sz w:val="22"/>
                <w:szCs w:val="22"/>
              </w:rPr>
              <w:t>Ausbildung</w:t>
            </w:r>
          </w:p>
          <w:p w14:paraId="2BB6CEF6" w14:textId="77777777" w:rsidR="00BC5EAB" w:rsidRDefault="00000000">
            <w:pPr>
              <w:spacing w:before="60" w:after="20"/>
            </w:pPr>
            <w:r>
              <w:rPr>
                <w:b/>
                <w:bCs/>
                <w:color w:val="2B2B2B"/>
                <w:sz w:val="19"/>
                <w:szCs w:val="19"/>
              </w:rPr>
              <w:t>Meisterprüfung Friseurhandwerk</w:t>
            </w:r>
          </w:p>
          <w:p w14:paraId="1F2E79CD" w14:textId="77777777" w:rsidR="00BC5EAB" w:rsidRDefault="00000000">
            <w:pPr>
              <w:spacing w:after="20"/>
            </w:pPr>
            <w:r>
              <w:rPr>
                <w:i/>
                <w:iCs/>
                <w:color w:val="2B2B2B"/>
                <w:sz w:val="18"/>
                <w:szCs w:val="18"/>
              </w:rPr>
              <w:t>Handwerkskammer Berlin</w:t>
            </w:r>
          </w:p>
          <w:p w14:paraId="55037D6C" w14:textId="77777777" w:rsidR="00BC5EAB" w:rsidRDefault="00000000">
            <w:pPr>
              <w:spacing w:after="120"/>
            </w:pPr>
            <w:r>
              <w:rPr>
                <w:color w:val="6B6B6B"/>
                <w:sz w:val="17"/>
                <w:szCs w:val="17"/>
              </w:rPr>
              <w:t>2018 – 2020</w:t>
            </w:r>
          </w:p>
          <w:p w14:paraId="01EF6ACF" w14:textId="77777777" w:rsidR="00BC5EAB" w:rsidRDefault="00000000">
            <w:pPr>
              <w:spacing w:before="60" w:after="20"/>
            </w:pPr>
            <w:r>
              <w:rPr>
                <w:b/>
                <w:bCs/>
                <w:color w:val="2B2B2B"/>
                <w:sz w:val="19"/>
                <w:szCs w:val="19"/>
              </w:rPr>
              <w:t>Ausbildung zur Friseurin</w:t>
            </w:r>
          </w:p>
          <w:p w14:paraId="58E1411E" w14:textId="77777777" w:rsidR="00BC5EAB" w:rsidRDefault="00000000">
            <w:pPr>
              <w:spacing w:after="20"/>
            </w:pPr>
            <w:r>
              <w:rPr>
                <w:i/>
                <w:iCs/>
                <w:color w:val="2B2B2B"/>
                <w:sz w:val="18"/>
                <w:szCs w:val="18"/>
              </w:rPr>
              <w:t>Salon Schnittwerk, Leipzig</w:t>
            </w:r>
          </w:p>
          <w:p w14:paraId="548C0566" w14:textId="77777777" w:rsidR="00BC5EAB" w:rsidRDefault="00000000">
            <w:pPr>
              <w:spacing w:after="120"/>
            </w:pPr>
            <w:r>
              <w:rPr>
                <w:color w:val="6B6B6B"/>
                <w:sz w:val="17"/>
                <w:szCs w:val="17"/>
              </w:rPr>
              <w:t>2011 – 2014</w:t>
            </w:r>
          </w:p>
          <w:p w14:paraId="1AB8014F" w14:textId="77777777" w:rsidR="00BC5EAB" w:rsidRDefault="00000000">
            <w:pPr>
              <w:spacing w:before="60" w:after="20"/>
            </w:pPr>
            <w:r>
              <w:rPr>
                <w:b/>
                <w:bCs/>
                <w:color w:val="2B2B2B"/>
                <w:sz w:val="19"/>
                <w:szCs w:val="19"/>
              </w:rPr>
              <w:t>Mittlere Reife</w:t>
            </w:r>
          </w:p>
          <w:p w14:paraId="2016F2B7" w14:textId="77777777" w:rsidR="00BC5EAB" w:rsidRDefault="00000000">
            <w:pPr>
              <w:spacing w:after="20"/>
            </w:pPr>
            <w:r>
              <w:rPr>
                <w:i/>
                <w:iCs/>
                <w:color w:val="2B2B2B"/>
                <w:sz w:val="18"/>
                <w:szCs w:val="18"/>
              </w:rPr>
              <w:t>Oberschule am Park, Leipzig</w:t>
            </w:r>
          </w:p>
          <w:p w14:paraId="2B6A271B" w14:textId="77777777" w:rsidR="00BC5EAB" w:rsidRDefault="00000000">
            <w:pPr>
              <w:spacing w:after="80"/>
            </w:pPr>
            <w:r>
              <w:rPr>
                <w:color w:val="6B6B6B"/>
                <w:sz w:val="17"/>
                <w:szCs w:val="17"/>
              </w:rPr>
              <w:t>2007 – 2011</w:t>
            </w:r>
          </w:p>
          <w:p w14:paraId="226AFB5F" w14:textId="77777777" w:rsidR="00BC5EAB" w:rsidRDefault="00000000">
            <w:pPr>
              <w:pBdr>
                <w:bottom w:val="single" w:sz="8" w:space="4" w:color="8B2635"/>
              </w:pBdr>
              <w:spacing w:before="160" w:after="60"/>
            </w:pPr>
            <w:r>
              <w:rPr>
                <w:b/>
                <w:bCs/>
                <w:caps/>
                <w:color w:val="8B2635"/>
                <w:spacing w:val="30"/>
                <w:sz w:val="22"/>
                <w:szCs w:val="22"/>
              </w:rPr>
              <w:t>Fachkenntnisse</w:t>
            </w:r>
          </w:p>
          <w:p w14:paraId="7D3A26B4" w14:textId="77777777" w:rsidR="00BC5EAB" w:rsidRDefault="00000000">
            <w:pPr>
              <w:spacing w:before="100" w:after="40"/>
            </w:pPr>
            <w:r>
              <w:rPr>
                <w:color w:val="2B2B2B"/>
                <w:sz w:val="18"/>
                <w:szCs w:val="18"/>
              </w:rPr>
              <w:t>Damen- &amp; Herrenschnitt</w:t>
            </w:r>
          </w:p>
          <w:tbl>
            <w:tblPr>
              <w:tblW w:w="2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280"/>
              <w:gridCol w:w="120"/>
            </w:tblGrid>
            <w:tr w:rsidR="00BC5EAB" w14:paraId="6AC3A34B" w14:textId="77777777">
              <w:tblPrEx>
                <w:tblCellMar>
                  <w:top w:w="0" w:type="dxa"/>
                  <w:bottom w:w="0" w:type="dxa"/>
                </w:tblCellMar>
              </w:tblPrEx>
              <w:trPr>
                <w:trHeight w:hRule="exact" w:val="100"/>
              </w:trPr>
              <w:tc>
                <w:tcPr>
                  <w:tcW w:w="2280" w:type="dxa"/>
                  <w:tcBorders>
                    <w:top w:val="none" w:sz="0" w:space="0" w:color="FFFFFF"/>
                    <w:left w:val="none" w:sz="0" w:space="0" w:color="FFFFFF"/>
                    <w:bottom w:val="none" w:sz="0" w:space="0" w:color="FFFFFF"/>
                    <w:right w:val="none" w:sz="0" w:space="0" w:color="FFFFFF"/>
                  </w:tcBorders>
                  <w:shd w:val="clear" w:color="auto" w:fill="8B2635"/>
                  <w:tcMar>
                    <w:top w:w="0" w:type="dxa"/>
                    <w:left w:w="0" w:type="dxa"/>
                    <w:bottom w:w="0" w:type="dxa"/>
                    <w:right w:w="0" w:type="dxa"/>
                  </w:tcMar>
                </w:tcPr>
                <w:p w14:paraId="3AEBB443" w14:textId="77777777" w:rsidR="00BC5EAB" w:rsidRDefault="00BC5EAB"/>
              </w:tc>
              <w:tc>
                <w:tcPr>
                  <w:tcW w:w="120" w:type="dxa"/>
                  <w:tcBorders>
                    <w:top w:val="none" w:sz="0" w:space="0" w:color="FFFFFF"/>
                    <w:left w:val="none" w:sz="0" w:space="0" w:color="FFFFFF"/>
                    <w:bottom w:val="none" w:sz="0" w:space="0" w:color="FFFFFF"/>
                    <w:right w:val="none" w:sz="0" w:space="0" w:color="FFFFFF"/>
                  </w:tcBorders>
                  <w:shd w:val="clear" w:color="auto" w:fill="E0D5C5"/>
                  <w:tcMar>
                    <w:top w:w="0" w:type="dxa"/>
                    <w:left w:w="0" w:type="dxa"/>
                    <w:bottom w:w="0" w:type="dxa"/>
                    <w:right w:w="0" w:type="dxa"/>
                  </w:tcMar>
                </w:tcPr>
                <w:p w14:paraId="7F6F4554" w14:textId="77777777" w:rsidR="00BC5EAB" w:rsidRDefault="00BC5EAB"/>
              </w:tc>
            </w:tr>
          </w:tbl>
          <w:p w14:paraId="6E5C7725" w14:textId="77777777" w:rsidR="00BC5EAB" w:rsidRDefault="00000000">
            <w:pPr>
              <w:spacing w:before="100" w:after="40"/>
            </w:pPr>
            <w:r>
              <w:rPr>
                <w:color w:val="2B2B2B"/>
                <w:sz w:val="18"/>
                <w:szCs w:val="18"/>
              </w:rPr>
              <w:t>Farb- &amp; Strähnentechniken</w:t>
            </w:r>
          </w:p>
          <w:tbl>
            <w:tblPr>
              <w:tblW w:w="2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208"/>
              <w:gridCol w:w="192"/>
            </w:tblGrid>
            <w:tr w:rsidR="00BC5EAB" w14:paraId="0E7F60F7" w14:textId="77777777">
              <w:tblPrEx>
                <w:tblCellMar>
                  <w:top w:w="0" w:type="dxa"/>
                  <w:bottom w:w="0" w:type="dxa"/>
                </w:tblCellMar>
              </w:tblPrEx>
              <w:trPr>
                <w:trHeight w:hRule="exact" w:val="100"/>
              </w:trPr>
              <w:tc>
                <w:tcPr>
                  <w:tcW w:w="2208" w:type="dxa"/>
                  <w:tcBorders>
                    <w:top w:val="none" w:sz="0" w:space="0" w:color="FFFFFF"/>
                    <w:left w:val="none" w:sz="0" w:space="0" w:color="FFFFFF"/>
                    <w:bottom w:val="none" w:sz="0" w:space="0" w:color="FFFFFF"/>
                    <w:right w:val="none" w:sz="0" w:space="0" w:color="FFFFFF"/>
                  </w:tcBorders>
                  <w:shd w:val="clear" w:color="auto" w:fill="8B2635"/>
                  <w:tcMar>
                    <w:top w:w="0" w:type="dxa"/>
                    <w:left w:w="0" w:type="dxa"/>
                    <w:bottom w:w="0" w:type="dxa"/>
                    <w:right w:w="0" w:type="dxa"/>
                  </w:tcMar>
                </w:tcPr>
                <w:p w14:paraId="6C53ACCB" w14:textId="77777777" w:rsidR="00BC5EAB" w:rsidRDefault="00BC5EAB"/>
              </w:tc>
              <w:tc>
                <w:tcPr>
                  <w:tcW w:w="192" w:type="dxa"/>
                  <w:tcBorders>
                    <w:top w:val="none" w:sz="0" w:space="0" w:color="FFFFFF"/>
                    <w:left w:val="none" w:sz="0" w:space="0" w:color="FFFFFF"/>
                    <w:bottom w:val="none" w:sz="0" w:space="0" w:color="FFFFFF"/>
                    <w:right w:val="none" w:sz="0" w:space="0" w:color="FFFFFF"/>
                  </w:tcBorders>
                  <w:shd w:val="clear" w:color="auto" w:fill="E0D5C5"/>
                  <w:tcMar>
                    <w:top w:w="0" w:type="dxa"/>
                    <w:left w:w="0" w:type="dxa"/>
                    <w:bottom w:w="0" w:type="dxa"/>
                    <w:right w:w="0" w:type="dxa"/>
                  </w:tcMar>
                </w:tcPr>
                <w:p w14:paraId="6118C661" w14:textId="77777777" w:rsidR="00BC5EAB" w:rsidRDefault="00BC5EAB"/>
              </w:tc>
            </w:tr>
          </w:tbl>
          <w:p w14:paraId="47B7A285" w14:textId="77777777" w:rsidR="00BC5EAB" w:rsidRDefault="00000000">
            <w:pPr>
              <w:spacing w:before="100" w:after="40"/>
            </w:pPr>
            <w:r>
              <w:rPr>
                <w:color w:val="2B2B2B"/>
                <w:sz w:val="18"/>
                <w:szCs w:val="18"/>
              </w:rPr>
              <w:t>Balayage &amp; Highlights</w:t>
            </w:r>
          </w:p>
          <w:tbl>
            <w:tblPr>
              <w:tblW w:w="2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160"/>
              <w:gridCol w:w="240"/>
            </w:tblGrid>
            <w:tr w:rsidR="00BC5EAB" w14:paraId="3996E641" w14:textId="77777777">
              <w:tblPrEx>
                <w:tblCellMar>
                  <w:top w:w="0" w:type="dxa"/>
                  <w:bottom w:w="0" w:type="dxa"/>
                </w:tblCellMar>
              </w:tblPrEx>
              <w:trPr>
                <w:trHeight w:hRule="exact" w:val="100"/>
              </w:trPr>
              <w:tc>
                <w:tcPr>
                  <w:tcW w:w="2160" w:type="dxa"/>
                  <w:tcBorders>
                    <w:top w:val="none" w:sz="0" w:space="0" w:color="FFFFFF"/>
                    <w:left w:val="none" w:sz="0" w:space="0" w:color="FFFFFF"/>
                    <w:bottom w:val="none" w:sz="0" w:space="0" w:color="FFFFFF"/>
                    <w:right w:val="none" w:sz="0" w:space="0" w:color="FFFFFF"/>
                  </w:tcBorders>
                  <w:shd w:val="clear" w:color="auto" w:fill="8B2635"/>
                  <w:tcMar>
                    <w:top w:w="0" w:type="dxa"/>
                    <w:left w:w="0" w:type="dxa"/>
                    <w:bottom w:w="0" w:type="dxa"/>
                    <w:right w:w="0" w:type="dxa"/>
                  </w:tcMar>
                </w:tcPr>
                <w:p w14:paraId="6AE2AA65" w14:textId="77777777" w:rsidR="00BC5EAB" w:rsidRDefault="00BC5EAB"/>
              </w:tc>
              <w:tc>
                <w:tcPr>
                  <w:tcW w:w="240" w:type="dxa"/>
                  <w:tcBorders>
                    <w:top w:val="none" w:sz="0" w:space="0" w:color="FFFFFF"/>
                    <w:left w:val="none" w:sz="0" w:space="0" w:color="FFFFFF"/>
                    <w:bottom w:val="none" w:sz="0" w:space="0" w:color="FFFFFF"/>
                    <w:right w:val="none" w:sz="0" w:space="0" w:color="FFFFFF"/>
                  </w:tcBorders>
                  <w:shd w:val="clear" w:color="auto" w:fill="E0D5C5"/>
                  <w:tcMar>
                    <w:top w:w="0" w:type="dxa"/>
                    <w:left w:w="0" w:type="dxa"/>
                    <w:bottom w:w="0" w:type="dxa"/>
                    <w:right w:w="0" w:type="dxa"/>
                  </w:tcMar>
                </w:tcPr>
                <w:p w14:paraId="14AFDBFB" w14:textId="77777777" w:rsidR="00BC5EAB" w:rsidRDefault="00BC5EAB"/>
              </w:tc>
            </w:tr>
          </w:tbl>
          <w:p w14:paraId="6D0C1CAF" w14:textId="77777777" w:rsidR="00BC5EAB" w:rsidRDefault="00000000">
            <w:pPr>
              <w:spacing w:before="100" w:after="40"/>
            </w:pPr>
            <w:r>
              <w:rPr>
                <w:color w:val="2B2B2B"/>
                <w:sz w:val="18"/>
                <w:szCs w:val="18"/>
              </w:rPr>
              <w:t>Hochsteckfrisuren</w:t>
            </w:r>
          </w:p>
          <w:tbl>
            <w:tblPr>
              <w:tblW w:w="2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112"/>
              <w:gridCol w:w="288"/>
            </w:tblGrid>
            <w:tr w:rsidR="00BC5EAB" w14:paraId="416ACF03" w14:textId="77777777">
              <w:tblPrEx>
                <w:tblCellMar>
                  <w:top w:w="0" w:type="dxa"/>
                  <w:bottom w:w="0" w:type="dxa"/>
                </w:tblCellMar>
              </w:tblPrEx>
              <w:trPr>
                <w:trHeight w:hRule="exact" w:val="100"/>
              </w:trPr>
              <w:tc>
                <w:tcPr>
                  <w:tcW w:w="2112" w:type="dxa"/>
                  <w:tcBorders>
                    <w:top w:val="none" w:sz="0" w:space="0" w:color="FFFFFF"/>
                    <w:left w:val="none" w:sz="0" w:space="0" w:color="FFFFFF"/>
                    <w:bottom w:val="none" w:sz="0" w:space="0" w:color="FFFFFF"/>
                    <w:right w:val="none" w:sz="0" w:space="0" w:color="FFFFFF"/>
                  </w:tcBorders>
                  <w:shd w:val="clear" w:color="auto" w:fill="8B2635"/>
                  <w:tcMar>
                    <w:top w:w="0" w:type="dxa"/>
                    <w:left w:w="0" w:type="dxa"/>
                    <w:bottom w:w="0" w:type="dxa"/>
                    <w:right w:w="0" w:type="dxa"/>
                  </w:tcMar>
                </w:tcPr>
                <w:p w14:paraId="04B553F3" w14:textId="77777777" w:rsidR="00BC5EAB" w:rsidRDefault="00BC5EAB"/>
              </w:tc>
              <w:tc>
                <w:tcPr>
                  <w:tcW w:w="288" w:type="dxa"/>
                  <w:tcBorders>
                    <w:top w:val="none" w:sz="0" w:space="0" w:color="FFFFFF"/>
                    <w:left w:val="none" w:sz="0" w:space="0" w:color="FFFFFF"/>
                    <w:bottom w:val="none" w:sz="0" w:space="0" w:color="FFFFFF"/>
                    <w:right w:val="none" w:sz="0" w:space="0" w:color="FFFFFF"/>
                  </w:tcBorders>
                  <w:shd w:val="clear" w:color="auto" w:fill="E0D5C5"/>
                  <w:tcMar>
                    <w:top w:w="0" w:type="dxa"/>
                    <w:left w:w="0" w:type="dxa"/>
                    <w:bottom w:w="0" w:type="dxa"/>
                    <w:right w:w="0" w:type="dxa"/>
                  </w:tcMar>
                </w:tcPr>
                <w:p w14:paraId="3B6233D2" w14:textId="77777777" w:rsidR="00BC5EAB" w:rsidRDefault="00BC5EAB"/>
              </w:tc>
            </w:tr>
          </w:tbl>
          <w:p w14:paraId="39948A1F" w14:textId="77777777" w:rsidR="00BC5EAB" w:rsidRDefault="00000000">
            <w:pPr>
              <w:spacing w:before="100" w:after="40"/>
            </w:pPr>
            <w:r>
              <w:rPr>
                <w:color w:val="2B2B2B"/>
                <w:sz w:val="18"/>
                <w:szCs w:val="18"/>
              </w:rPr>
              <w:t>Bart- &amp; Rasiertechniken</w:t>
            </w:r>
          </w:p>
          <w:tbl>
            <w:tblPr>
              <w:tblW w:w="2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920"/>
              <w:gridCol w:w="480"/>
            </w:tblGrid>
            <w:tr w:rsidR="00BC5EAB" w14:paraId="53BA46D3" w14:textId="77777777">
              <w:tblPrEx>
                <w:tblCellMar>
                  <w:top w:w="0" w:type="dxa"/>
                  <w:bottom w:w="0" w:type="dxa"/>
                </w:tblCellMar>
              </w:tblPrEx>
              <w:trPr>
                <w:trHeight w:hRule="exact" w:val="100"/>
              </w:trPr>
              <w:tc>
                <w:tcPr>
                  <w:tcW w:w="1920" w:type="dxa"/>
                  <w:tcBorders>
                    <w:top w:val="none" w:sz="0" w:space="0" w:color="FFFFFF"/>
                    <w:left w:val="none" w:sz="0" w:space="0" w:color="FFFFFF"/>
                    <w:bottom w:val="none" w:sz="0" w:space="0" w:color="FFFFFF"/>
                    <w:right w:val="none" w:sz="0" w:space="0" w:color="FFFFFF"/>
                  </w:tcBorders>
                  <w:shd w:val="clear" w:color="auto" w:fill="8B2635"/>
                  <w:tcMar>
                    <w:top w:w="0" w:type="dxa"/>
                    <w:left w:w="0" w:type="dxa"/>
                    <w:bottom w:w="0" w:type="dxa"/>
                    <w:right w:w="0" w:type="dxa"/>
                  </w:tcMar>
                </w:tcPr>
                <w:p w14:paraId="12838D8C" w14:textId="77777777" w:rsidR="00BC5EAB" w:rsidRDefault="00BC5EAB"/>
              </w:tc>
              <w:tc>
                <w:tcPr>
                  <w:tcW w:w="480" w:type="dxa"/>
                  <w:tcBorders>
                    <w:top w:val="none" w:sz="0" w:space="0" w:color="FFFFFF"/>
                    <w:left w:val="none" w:sz="0" w:space="0" w:color="FFFFFF"/>
                    <w:bottom w:val="none" w:sz="0" w:space="0" w:color="FFFFFF"/>
                    <w:right w:val="none" w:sz="0" w:space="0" w:color="FFFFFF"/>
                  </w:tcBorders>
                  <w:shd w:val="clear" w:color="auto" w:fill="E0D5C5"/>
                  <w:tcMar>
                    <w:top w:w="0" w:type="dxa"/>
                    <w:left w:w="0" w:type="dxa"/>
                    <w:bottom w:w="0" w:type="dxa"/>
                    <w:right w:w="0" w:type="dxa"/>
                  </w:tcMar>
                </w:tcPr>
                <w:p w14:paraId="5BD9F5DF" w14:textId="77777777" w:rsidR="00BC5EAB" w:rsidRDefault="00BC5EAB"/>
              </w:tc>
            </w:tr>
          </w:tbl>
          <w:p w14:paraId="2C3BEC30" w14:textId="77777777" w:rsidR="00BC5EAB" w:rsidRDefault="00000000">
            <w:pPr>
              <w:spacing w:before="100" w:after="40"/>
            </w:pPr>
            <w:r>
              <w:rPr>
                <w:color w:val="2B2B2B"/>
                <w:sz w:val="18"/>
                <w:szCs w:val="18"/>
              </w:rPr>
              <w:t>Kundenberatung</w:t>
            </w:r>
          </w:p>
          <w:tbl>
            <w:tblPr>
              <w:tblW w:w="2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280"/>
              <w:gridCol w:w="120"/>
            </w:tblGrid>
            <w:tr w:rsidR="00BC5EAB" w14:paraId="5BECFB78" w14:textId="77777777">
              <w:tblPrEx>
                <w:tblCellMar>
                  <w:top w:w="0" w:type="dxa"/>
                  <w:bottom w:w="0" w:type="dxa"/>
                </w:tblCellMar>
              </w:tblPrEx>
              <w:trPr>
                <w:trHeight w:hRule="exact" w:val="100"/>
              </w:trPr>
              <w:tc>
                <w:tcPr>
                  <w:tcW w:w="2280" w:type="dxa"/>
                  <w:tcBorders>
                    <w:top w:val="none" w:sz="0" w:space="0" w:color="FFFFFF"/>
                    <w:left w:val="none" w:sz="0" w:space="0" w:color="FFFFFF"/>
                    <w:bottom w:val="none" w:sz="0" w:space="0" w:color="FFFFFF"/>
                    <w:right w:val="none" w:sz="0" w:space="0" w:color="FFFFFF"/>
                  </w:tcBorders>
                  <w:shd w:val="clear" w:color="auto" w:fill="8B2635"/>
                  <w:tcMar>
                    <w:top w:w="0" w:type="dxa"/>
                    <w:left w:w="0" w:type="dxa"/>
                    <w:bottom w:w="0" w:type="dxa"/>
                    <w:right w:w="0" w:type="dxa"/>
                  </w:tcMar>
                </w:tcPr>
                <w:p w14:paraId="11E0B79F" w14:textId="77777777" w:rsidR="00BC5EAB" w:rsidRDefault="00BC5EAB"/>
              </w:tc>
              <w:tc>
                <w:tcPr>
                  <w:tcW w:w="120" w:type="dxa"/>
                  <w:tcBorders>
                    <w:top w:val="none" w:sz="0" w:space="0" w:color="FFFFFF"/>
                    <w:left w:val="none" w:sz="0" w:space="0" w:color="FFFFFF"/>
                    <w:bottom w:val="none" w:sz="0" w:space="0" w:color="FFFFFF"/>
                    <w:right w:val="none" w:sz="0" w:space="0" w:color="FFFFFF"/>
                  </w:tcBorders>
                  <w:shd w:val="clear" w:color="auto" w:fill="E0D5C5"/>
                  <w:tcMar>
                    <w:top w:w="0" w:type="dxa"/>
                    <w:left w:w="0" w:type="dxa"/>
                    <w:bottom w:w="0" w:type="dxa"/>
                    <w:right w:w="0" w:type="dxa"/>
                  </w:tcMar>
                </w:tcPr>
                <w:p w14:paraId="74F0FB7E" w14:textId="77777777" w:rsidR="00BC5EAB" w:rsidRDefault="00BC5EAB"/>
              </w:tc>
            </w:tr>
          </w:tbl>
          <w:p w14:paraId="2D781D9C" w14:textId="77777777" w:rsidR="00BC5EAB" w:rsidRDefault="00000000">
            <w:pPr>
              <w:pBdr>
                <w:bottom w:val="single" w:sz="8" w:space="4" w:color="8B2635"/>
              </w:pBdr>
              <w:spacing w:before="160" w:after="60"/>
            </w:pPr>
            <w:r>
              <w:rPr>
                <w:b/>
                <w:bCs/>
                <w:caps/>
                <w:color w:val="8B2635"/>
                <w:spacing w:val="30"/>
                <w:sz w:val="22"/>
                <w:szCs w:val="22"/>
              </w:rPr>
              <w:t>Sprachen</w:t>
            </w:r>
          </w:p>
          <w:p w14:paraId="7414BC8A" w14:textId="77777777" w:rsidR="00BC5EAB" w:rsidRDefault="00000000">
            <w:pPr>
              <w:spacing w:before="60" w:after="40"/>
            </w:pPr>
            <w:r>
              <w:rPr>
                <w:b/>
                <w:bCs/>
                <w:color w:val="2B2B2B"/>
                <w:sz w:val="18"/>
                <w:szCs w:val="18"/>
              </w:rPr>
              <w:t xml:space="preserve">Deutsch  </w:t>
            </w:r>
            <w:r>
              <w:rPr>
                <w:i/>
                <w:iCs/>
                <w:color w:val="6B6B6B"/>
                <w:sz w:val="18"/>
                <w:szCs w:val="18"/>
              </w:rPr>
              <w:t>Muttersprache</w:t>
            </w:r>
          </w:p>
          <w:p w14:paraId="5A91F64A" w14:textId="77777777" w:rsidR="00BC5EAB" w:rsidRDefault="00000000">
            <w:pPr>
              <w:spacing w:after="40"/>
            </w:pPr>
            <w:r>
              <w:rPr>
                <w:b/>
                <w:bCs/>
                <w:color w:val="2B2B2B"/>
                <w:sz w:val="18"/>
                <w:szCs w:val="18"/>
              </w:rPr>
              <w:t xml:space="preserve">Englisch  </w:t>
            </w:r>
            <w:r>
              <w:rPr>
                <w:i/>
                <w:iCs/>
                <w:color w:val="6B6B6B"/>
                <w:sz w:val="18"/>
                <w:szCs w:val="18"/>
              </w:rPr>
              <w:t>Fließend (C1)</w:t>
            </w:r>
          </w:p>
          <w:p w14:paraId="2CA24DF9" w14:textId="77777777" w:rsidR="00BC5EAB" w:rsidRDefault="00000000">
            <w:pPr>
              <w:spacing w:after="80"/>
            </w:pPr>
            <w:r>
              <w:rPr>
                <w:b/>
                <w:bCs/>
                <w:color w:val="2B2B2B"/>
                <w:sz w:val="18"/>
                <w:szCs w:val="18"/>
              </w:rPr>
              <w:t xml:space="preserve">Russisch  </w:t>
            </w:r>
            <w:r>
              <w:rPr>
                <w:i/>
                <w:iCs/>
                <w:color w:val="6B6B6B"/>
                <w:sz w:val="18"/>
                <w:szCs w:val="18"/>
              </w:rPr>
              <w:t>Gute Kenntnisse (B1)</w:t>
            </w:r>
          </w:p>
        </w:tc>
        <w:tc>
          <w:tcPr>
            <w:tcW w:w="7573" w:type="dxa"/>
            <w:tcBorders>
              <w:top w:val="none" w:sz="0" w:space="0" w:color="FFFFFF"/>
              <w:left w:val="none" w:sz="0" w:space="0" w:color="FFFFFF"/>
              <w:bottom w:val="none" w:sz="0" w:space="0" w:color="FFFFFF"/>
              <w:right w:val="none" w:sz="0" w:space="0" w:color="FFFFFF"/>
            </w:tcBorders>
            <w:tcMar>
              <w:top w:w="240" w:type="dxa"/>
              <w:left w:w="320" w:type="dxa"/>
              <w:bottom w:w="240" w:type="dxa"/>
              <w:right w:w="240" w:type="dxa"/>
            </w:tcMar>
          </w:tcPr>
          <w:p w14:paraId="6996222B" w14:textId="4B46FFEA" w:rsidR="00BC5EAB" w:rsidRDefault="00000000">
            <w:pPr>
              <w:pBdr>
                <w:bottom w:val="single" w:sz="12" w:space="4" w:color="8B2635"/>
              </w:pBdr>
              <w:spacing w:before="80" w:after="80"/>
            </w:pPr>
            <w:r>
              <w:rPr>
                <w:b/>
                <w:bCs/>
                <w:caps/>
                <w:color w:val="8B2635"/>
                <w:spacing w:val="40"/>
                <w:sz w:val="24"/>
                <w:szCs w:val="24"/>
              </w:rPr>
              <w:t>Profil</w:t>
            </w:r>
          </w:p>
          <w:p w14:paraId="3FA9CE39" w14:textId="47D65E24" w:rsidR="00BC5EAB" w:rsidRDefault="00000000">
            <w:pPr>
              <w:spacing w:after="120"/>
              <w:jc w:val="both"/>
            </w:pPr>
            <w:r>
              <w:rPr>
                <w:color w:val="2B2B2B"/>
                <w:sz w:val="18"/>
                <w:szCs w:val="18"/>
              </w:rPr>
              <w:t>Engagierte Friseurmeisterin mit über 10 Jahren Erfahrung im gehobenen Salonbereich und einem ausgeprägten Gespür für moderne Trends und individuelle Kundenwünsche. Spezialisiert auf anspruchsvolle Farbtechniken, präzise Schnitte und Brautfrisuren. Erfahrene Ausbilderin mit Freude an der fachlichen Weiterentwicklung junger Kolleginnen und Kollegen. Auf der Suche nach einer langfristigen Position in einem kreativen Team mit hohem Qualitätsanspruch.</w:t>
            </w:r>
          </w:p>
          <w:p w14:paraId="70592B2F" w14:textId="77777777" w:rsidR="00BC5EAB" w:rsidRDefault="00000000">
            <w:pPr>
              <w:pBdr>
                <w:bottom w:val="single" w:sz="12" w:space="4" w:color="8B2635"/>
              </w:pBdr>
              <w:spacing w:before="80" w:after="80"/>
            </w:pPr>
            <w:r>
              <w:rPr>
                <w:b/>
                <w:bCs/>
                <w:caps/>
                <w:color w:val="8B2635"/>
                <w:spacing w:val="40"/>
                <w:sz w:val="24"/>
                <w:szCs w:val="24"/>
              </w:rPr>
              <w:t>Berufserfahrung</w:t>
            </w:r>
          </w:p>
          <w:p w14:paraId="27DA990B" w14:textId="77777777" w:rsidR="00BC5EAB" w:rsidRDefault="00000000">
            <w:r>
              <w:rPr>
                <w:b/>
                <w:bCs/>
                <w:color w:val="C9A961"/>
                <w:sz w:val="18"/>
                <w:szCs w:val="18"/>
              </w:rPr>
              <w:t xml:space="preserve">2021 – heute  </w:t>
            </w:r>
            <w:r>
              <w:rPr>
                <w:b/>
                <w:bCs/>
                <w:color w:val="2B2B2B"/>
              </w:rPr>
              <w:t>|  Friseurmeisterin &amp; stellvertretende Salonleitung</w:t>
            </w:r>
          </w:p>
          <w:p w14:paraId="082E154A" w14:textId="77777777" w:rsidR="00BC5EAB" w:rsidRDefault="00000000">
            <w:pPr>
              <w:spacing w:after="40"/>
            </w:pPr>
            <w:r>
              <w:rPr>
                <w:i/>
                <w:iCs/>
                <w:color w:val="6B6B6B"/>
                <w:sz w:val="17"/>
                <w:szCs w:val="17"/>
              </w:rPr>
              <w:t>Salon Glanzstück Berlin Mitte</w:t>
            </w:r>
          </w:p>
          <w:p w14:paraId="6AF366A3" w14:textId="77777777" w:rsidR="00BC5EAB" w:rsidRDefault="00000000">
            <w:pPr>
              <w:pStyle w:val="Listenabsatz"/>
              <w:numPr>
                <w:ilvl w:val="0"/>
                <w:numId w:val="2"/>
              </w:numPr>
              <w:spacing w:after="20"/>
            </w:pPr>
            <w:r>
              <w:rPr>
                <w:color w:val="2B2B2B"/>
                <w:sz w:val="18"/>
                <w:szCs w:val="18"/>
              </w:rPr>
              <w:t>Eigenverantwortliche Betreuung eines festen Kundenstamms von rund 350 Stammkundinnen und -kunden, darunter Personen aus Medien und Mode.</w:t>
            </w:r>
          </w:p>
          <w:p w14:paraId="16B5623E" w14:textId="77777777" w:rsidR="00BC5EAB" w:rsidRDefault="00000000">
            <w:pPr>
              <w:pStyle w:val="Listenabsatz"/>
              <w:numPr>
                <w:ilvl w:val="0"/>
                <w:numId w:val="2"/>
              </w:numPr>
              <w:spacing w:after="20"/>
            </w:pPr>
            <w:r>
              <w:rPr>
                <w:color w:val="2B2B2B"/>
                <w:sz w:val="18"/>
                <w:szCs w:val="18"/>
              </w:rPr>
              <w:t>Verantwortung für Dienstplanung, Materialbestellung und Einarbeitung von vier Auszubildenden und zwei Gesellinnen.</w:t>
            </w:r>
          </w:p>
          <w:p w14:paraId="4786B512" w14:textId="77777777" w:rsidR="00BC5EAB" w:rsidRDefault="00000000">
            <w:pPr>
              <w:pStyle w:val="Listenabsatz"/>
              <w:numPr>
                <w:ilvl w:val="0"/>
                <w:numId w:val="2"/>
              </w:numPr>
              <w:spacing w:after="20"/>
            </w:pPr>
            <w:r>
              <w:rPr>
                <w:color w:val="2B2B2B"/>
                <w:sz w:val="18"/>
                <w:szCs w:val="18"/>
              </w:rPr>
              <w:t>Spezialisierung auf Balayage, Foilyage und Hair-Painting-Techniken sowie Pflegekonzepte mit Olaplex und Kérastase.</w:t>
            </w:r>
          </w:p>
          <w:p w14:paraId="15DD577F" w14:textId="77777777" w:rsidR="00BC5EAB" w:rsidRDefault="00000000">
            <w:pPr>
              <w:pStyle w:val="Listenabsatz"/>
              <w:numPr>
                <w:ilvl w:val="0"/>
                <w:numId w:val="2"/>
              </w:numPr>
              <w:spacing w:after="20"/>
            </w:pPr>
            <w:r>
              <w:rPr>
                <w:color w:val="2B2B2B"/>
                <w:sz w:val="18"/>
                <w:szCs w:val="18"/>
              </w:rPr>
              <w:t>Steigerung des Umsatzes im Bereich Coloration um 25 % durch ein neues Beratungskonzept und gezielte Schulungen.</w:t>
            </w:r>
          </w:p>
          <w:p w14:paraId="67726273" w14:textId="77777777" w:rsidR="00BC5EAB" w:rsidRDefault="00BC5EAB">
            <w:pPr>
              <w:spacing w:after="60"/>
            </w:pPr>
          </w:p>
          <w:p w14:paraId="2A37C246" w14:textId="77777777" w:rsidR="00BC5EAB" w:rsidRDefault="00000000">
            <w:r>
              <w:rPr>
                <w:b/>
                <w:bCs/>
                <w:color w:val="C9A961"/>
                <w:sz w:val="18"/>
                <w:szCs w:val="18"/>
              </w:rPr>
              <w:t xml:space="preserve">2017 – 2021  </w:t>
            </w:r>
            <w:r>
              <w:rPr>
                <w:b/>
                <w:bCs/>
                <w:color w:val="2B2B2B"/>
              </w:rPr>
              <w:t>|  Friseurin / Top-Stylistin</w:t>
            </w:r>
          </w:p>
          <w:p w14:paraId="3824D1DE" w14:textId="77777777" w:rsidR="00BC5EAB" w:rsidRDefault="00000000">
            <w:pPr>
              <w:spacing w:after="40"/>
            </w:pPr>
            <w:r>
              <w:rPr>
                <w:i/>
                <w:iCs/>
                <w:color w:val="6B6B6B"/>
                <w:sz w:val="17"/>
                <w:szCs w:val="17"/>
              </w:rPr>
              <w:t>Hairlounge Kowalski, Berlin Charlottenburg</w:t>
            </w:r>
          </w:p>
          <w:p w14:paraId="779414B3" w14:textId="77777777" w:rsidR="00BC5EAB" w:rsidRDefault="00000000">
            <w:pPr>
              <w:pStyle w:val="Listenabsatz"/>
              <w:numPr>
                <w:ilvl w:val="0"/>
                <w:numId w:val="2"/>
              </w:numPr>
              <w:spacing w:after="20"/>
            </w:pPr>
            <w:r>
              <w:rPr>
                <w:color w:val="2B2B2B"/>
                <w:sz w:val="18"/>
                <w:szCs w:val="18"/>
              </w:rPr>
              <w:t>Anspruchsvolle Damen- und Herrenschnitte sowie kreative Farbgestaltung nach individueller Typberatung.</w:t>
            </w:r>
          </w:p>
          <w:p w14:paraId="06EB1C2E" w14:textId="77777777" w:rsidR="00BC5EAB" w:rsidRDefault="00000000">
            <w:pPr>
              <w:pStyle w:val="Listenabsatz"/>
              <w:numPr>
                <w:ilvl w:val="0"/>
                <w:numId w:val="2"/>
              </w:numPr>
              <w:spacing w:after="20"/>
            </w:pPr>
            <w:r>
              <w:rPr>
                <w:color w:val="2B2B2B"/>
                <w:sz w:val="18"/>
                <w:szCs w:val="18"/>
              </w:rPr>
              <w:t>Verantwortlich für Braut- und Eventstyling mit über 80 Hochzeitsterminen pro Jahr inklusive Probetermin.</w:t>
            </w:r>
          </w:p>
          <w:p w14:paraId="04A4BBA6" w14:textId="77777777" w:rsidR="00BC5EAB" w:rsidRDefault="00000000">
            <w:pPr>
              <w:pStyle w:val="Listenabsatz"/>
              <w:numPr>
                <w:ilvl w:val="0"/>
                <w:numId w:val="2"/>
              </w:numPr>
              <w:spacing w:after="20"/>
            </w:pPr>
            <w:r>
              <w:rPr>
                <w:color w:val="2B2B2B"/>
                <w:sz w:val="18"/>
                <w:szCs w:val="18"/>
              </w:rPr>
              <w:t>Teilnahme an internen und externen Weiterbildungen (Vidal Sassoon Academy London, L’Oréal Professionnel).</w:t>
            </w:r>
          </w:p>
          <w:p w14:paraId="3EBF85DA" w14:textId="77777777" w:rsidR="00BC5EAB" w:rsidRDefault="00000000">
            <w:pPr>
              <w:pStyle w:val="Listenabsatz"/>
              <w:numPr>
                <w:ilvl w:val="0"/>
                <w:numId w:val="2"/>
              </w:numPr>
              <w:spacing w:after="20"/>
            </w:pPr>
            <w:r>
              <w:rPr>
                <w:color w:val="2B2B2B"/>
                <w:sz w:val="18"/>
                <w:szCs w:val="18"/>
              </w:rPr>
              <w:t>Aktive Mitgestaltung der Salon-Social-Media-Auftritte mit Vorher-Nachher-Inhalten auf Instagram und TikTok.</w:t>
            </w:r>
          </w:p>
          <w:p w14:paraId="547EDF06" w14:textId="77777777" w:rsidR="00BC5EAB" w:rsidRDefault="00BC5EAB">
            <w:pPr>
              <w:spacing w:after="60"/>
            </w:pPr>
          </w:p>
          <w:p w14:paraId="223ED96D" w14:textId="77777777" w:rsidR="00BC5EAB" w:rsidRDefault="00000000">
            <w:r>
              <w:rPr>
                <w:b/>
                <w:bCs/>
                <w:color w:val="C9A961"/>
                <w:sz w:val="18"/>
                <w:szCs w:val="18"/>
              </w:rPr>
              <w:t xml:space="preserve">2014 – 2017  </w:t>
            </w:r>
            <w:r>
              <w:rPr>
                <w:b/>
                <w:bCs/>
                <w:color w:val="2B2B2B"/>
              </w:rPr>
              <w:t>|  Gesellin im Friseurhandwerk</w:t>
            </w:r>
          </w:p>
          <w:p w14:paraId="6027E1D1" w14:textId="77777777" w:rsidR="00BC5EAB" w:rsidRDefault="00000000">
            <w:pPr>
              <w:spacing w:after="40"/>
            </w:pPr>
            <w:r>
              <w:rPr>
                <w:i/>
                <w:iCs/>
                <w:color w:val="6B6B6B"/>
                <w:sz w:val="17"/>
                <w:szCs w:val="17"/>
              </w:rPr>
              <w:t>Salon Schnittwerk, Leipzig</w:t>
            </w:r>
          </w:p>
          <w:p w14:paraId="750F0A1B" w14:textId="77777777" w:rsidR="00BC5EAB" w:rsidRDefault="00000000">
            <w:pPr>
              <w:pStyle w:val="Listenabsatz"/>
              <w:numPr>
                <w:ilvl w:val="0"/>
                <w:numId w:val="2"/>
              </w:numPr>
              <w:spacing w:after="20"/>
            </w:pPr>
            <w:r>
              <w:rPr>
                <w:color w:val="2B2B2B"/>
                <w:sz w:val="18"/>
                <w:szCs w:val="18"/>
              </w:rPr>
              <w:t>Übernahme nach erfolgreich abgeschlossener Ausbildung mit eigenständiger Kundenbetreuung von Beginn an.</w:t>
            </w:r>
          </w:p>
          <w:p w14:paraId="5D039F53" w14:textId="77777777" w:rsidR="00BC5EAB" w:rsidRDefault="00000000">
            <w:pPr>
              <w:pStyle w:val="Listenabsatz"/>
              <w:numPr>
                <w:ilvl w:val="0"/>
                <w:numId w:val="2"/>
              </w:numPr>
              <w:spacing w:after="20"/>
            </w:pPr>
            <w:r>
              <w:rPr>
                <w:color w:val="2B2B2B"/>
                <w:sz w:val="18"/>
                <w:szCs w:val="18"/>
              </w:rPr>
              <w:t>Durchführung klassischer und moderner Schnitt-, Färbe- und Dauerwellentechniken bei Damen, Herren und Kindern.</w:t>
            </w:r>
          </w:p>
          <w:p w14:paraId="6F04142F" w14:textId="77777777" w:rsidR="00BC5EAB" w:rsidRDefault="00000000">
            <w:pPr>
              <w:pStyle w:val="Listenabsatz"/>
              <w:numPr>
                <w:ilvl w:val="0"/>
                <w:numId w:val="2"/>
              </w:numPr>
              <w:spacing w:after="20"/>
            </w:pPr>
            <w:r>
              <w:rPr>
                <w:color w:val="2B2B2B"/>
                <w:sz w:val="18"/>
                <w:szCs w:val="18"/>
              </w:rPr>
              <w:t>Mitwirkung an saisonalen Fotoshootings und Modenschauen des Salons in Leipzig und Dresden.</w:t>
            </w:r>
          </w:p>
          <w:p w14:paraId="0A873189" w14:textId="77777777" w:rsidR="00BC5EAB" w:rsidRDefault="00BC5EAB">
            <w:pPr>
              <w:spacing w:after="60"/>
            </w:pPr>
          </w:p>
          <w:p w14:paraId="7F83FBF4" w14:textId="77777777" w:rsidR="00BC5EAB" w:rsidRDefault="00000000">
            <w:pPr>
              <w:pBdr>
                <w:bottom w:val="single" w:sz="12" w:space="4" w:color="8B2635"/>
              </w:pBdr>
              <w:spacing w:before="80" w:after="80"/>
            </w:pPr>
            <w:r>
              <w:rPr>
                <w:b/>
                <w:bCs/>
                <w:caps/>
                <w:color w:val="8B2635"/>
                <w:spacing w:val="40"/>
                <w:sz w:val="24"/>
                <w:szCs w:val="24"/>
              </w:rPr>
              <w:t>Weiterbildungen &amp; Auszeichnungen</w:t>
            </w:r>
          </w:p>
          <w:p w14:paraId="0565BFC6" w14:textId="77777777" w:rsidR="00BC5EAB" w:rsidRDefault="00000000">
            <w:pPr>
              <w:spacing w:after="30"/>
            </w:pPr>
            <w:r>
              <w:rPr>
                <w:b/>
                <w:bCs/>
                <w:color w:val="C9A961"/>
                <w:sz w:val="18"/>
                <w:szCs w:val="18"/>
              </w:rPr>
              <w:t xml:space="preserve">2024   </w:t>
            </w:r>
            <w:r>
              <w:rPr>
                <w:color w:val="2B2B2B"/>
                <w:sz w:val="18"/>
                <w:szCs w:val="18"/>
              </w:rPr>
              <w:t>Seminar „Advanced Balayage &amp; Color Melting“ bei Wella Professionals Studio Berlin.</w:t>
            </w:r>
          </w:p>
          <w:p w14:paraId="2B7AB36C" w14:textId="77777777" w:rsidR="00BC5EAB" w:rsidRDefault="00000000">
            <w:pPr>
              <w:spacing w:after="30"/>
            </w:pPr>
            <w:r>
              <w:rPr>
                <w:b/>
                <w:bCs/>
                <w:color w:val="C9A961"/>
                <w:sz w:val="18"/>
                <w:szCs w:val="18"/>
              </w:rPr>
              <w:t xml:space="preserve">2023   </w:t>
            </w:r>
            <w:r>
              <w:rPr>
                <w:color w:val="2B2B2B"/>
                <w:sz w:val="18"/>
                <w:szCs w:val="18"/>
              </w:rPr>
              <w:t>Finalistin beim Wettbewerb „Junge Friseurmeister Deutschland“ – Kategorie Damen-Avantgarde.</w:t>
            </w:r>
          </w:p>
          <w:p w14:paraId="1D41FB52" w14:textId="77777777" w:rsidR="00BC5EAB" w:rsidRDefault="00000000">
            <w:pPr>
              <w:spacing w:after="30"/>
            </w:pPr>
            <w:r>
              <w:rPr>
                <w:b/>
                <w:bCs/>
                <w:color w:val="C9A961"/>
                <w:sz w:val="18"/>
                <w:szCs w:val="18"/>
              </w:rPr>
              <w:t xml:space="preserve">2022   </w:t>
            </w:r>
            <w:r>
              <w:rPr>
                <w:color w:val="2B2B2B"/>
                <w:sz w:val="18"/>
                <w:szCs w:val="18"/>
              </w:rPr>
              <w:t>Schulung „Bridal Hair &amp; Updo Styling“ bei der Sassoon Academy London (5-tägiges Kompaktseminar).</w:t>
            </w:r>
          </w:p>
          <w:p w14:paraId="07533E67" w14:textId="77777777" w:rsidR="00BC5EAB" w:rsidRDefault="00000000">
            <w:pPr>
              <w:spacing w:after="30"/>
            </w:pPr>
            <w:r>
              <w:rPr>
                <w:b/>
                <w:bCs/>
                <w:color w:val="C9A961"/>
                <w:sz w:val="18"/>
                <w:szCs w:val="18"/>
              </w:rPr>
              <w:t xml:space="preserve">2020   </w:t>
            </w:r>
            <w:r>
              <w:rPr>
                <w:color w:val="2B2B2B"/>
                <w:sz w:val="18"/>
                <w:szCs w:val="18"/>
              </w:rPr>
              <w:t>Erfolgreicher Abschluss der Meisterprüfung mit der Gesamtnote „sehr gut“.</w:t>
            </w:r>
          </w:p>
        </w:tc>
      </w:tr>
    </w:tbl>
    <w:p w14:paraId="171C9BCF" w14:textId="77777777" w:rsidR="00FE2A00" w:rsidRDefault="00FE2A00"/>
    <w:sectPr w:rsidR="00FE2A00">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1AA9"/>
    <w:multiLevelType w:val="hybridMultilevel"/>
    <w:tmpl w:val="254C22BC"/>
    <w:lvl w:ilvl="0" w:tplc="F13899AC">
      <w:start w:val="1"/>
      <w:numFmt w:val="bullet"/>
      <w:lvlText w:val="●"/>
      <w:lvlJc w:val="left"/>
      <w:pPr>
        <w:ind w:left="720" w:hanging="360"/>
      </w:pPr>
    </w:lvl>
    <w:lvl w:ilvl="1" w:tplc="C85A9C48">
      <w:start w:val="1"/>
      <w:numFmt w:val="bullet"/>
      <w:lvlText w:val="○"/>
      <w:lvlJc w:val="left"/>
      <w:pPr>
        <w:ind w:left="1440" w:hanging="360"/>
      </w:pPr>
    </w:lvl>
    <w:lvl w:ilvl="2" w:tplc="DF14AF6A">
      <w:start w:val="1"/>
      <w:numFmt w:val="bullet"/>
      <w:lvlText w:val="■"/>
      <w:lvlJc w:val="left"/>
      <w:pPr>
        <w:ind w:left="2160" w:hanging="360"/>
      </w:pPr>
    </w:lvl>
    <w:lvl w:ilvl="3" w:tplc="EBAE218E">
      <w:start w:val="1"/>
      <w:numFmt w:val="bullet"/>
      <w:lvlText w:val="●"/>
      <w:lvlJc w:val="left"/>
      <w:pPr>
        <w:ind w:left="2880" w:hanging="360"/>
      </w:pPr>
    </w:lvl>
    <w:lvl w:ilvl="4" w:tplc="C73CBBE4">
      <w:start w:val="1"/>
      <w:numFmt w:val="bullet"/>
      <w:lvlText w:val="○"/>
      <w:lvlJc w:val="left"/>
      <w:pPr>
        <w:ind w:left="3600" w:hanging="360"/>
      </w:pPr>
    </w:lvl>
    <w:lvl w:ilvl="5" w:tplc="BE4ABF22">
      <w:start w:val="1"/>
      <w:numFmt w:val="bullet"/>
      <w:lvlText w:val="■"/>
      <w:lvlJc w:val="left"/>
      <w:pPr>
        <w:ind w:left="4320" w:hanging="360"/>
      </w:pPr>
    </w:lvl>
    <w:lvl w:ilvl="6" w:tplc="FFB45A9C">
      <w:start w:val="1"/>
      <w:numFmt w:val="bullet"/>
      <w:lvlText w:val="●"/>
      <w:lvlJc w:val="left"/>
      <w:pPr>
        <w:ind w:left="5040" w:hanging="360"/>
      </w:pPr>
    </w:lvl>
    <w:lvl w:ilvl="7" w:tplc="94146E96">
      <w:start w:val="1"/>
      <w:numFmt w:val="bullet"/>
      <w:lvlText w:val="●"/>
      <w:lvlJc w:val="left"/>
      <w:pPr>
        <w:ind w:left="5760" w:hanging="360"/>
      </w:pPr>
    </w:lvl>
    <w:lvl w:ilvl="8" w:tplc="D52A2410">
      <w:start w:val="1"/>
      <w:numFmt w:val="bullet"/>
      <w:lvlText w:val="●"/>
      <w:lvlJc w:val="left"/>
      <w:pPr>
        <w:ind w:left="6480" w:hanging="360"/>
      </w:pPr>
    </w:lvl>
  </w:abstractNum>
  <w:abstractNum w:abstractNumId="1" w15:restartNumberingAfterBreak="0">
    <w:nsid w:val="53A779A8"/>
    <w:multiLevelType w:val="hybridMultilevel"/>
    <w:tmpl w:val="02E43910"/>
    <w:lvl w:ilvl="0" w:tplc="7A6E651A">
      <w:start w:val="1"/>
      <w:numFmt w:val="bullet"/>
      <w:lvlText w:val="▸"/>
      <w:lvlJc w:val="left"/>
      <w:pPr>
        <w:ind w:left="280" w:hanging="200"/>
      </w:pPr>
      <w:rPr>
        <w:color w:val="8B2635"/>
      </w:rPr>
    </w:lvl>
    <w:lvl w:ilvl="1" w:tplc="126AB702">
      <w:numFmt w:val="decimal"/>
      <w:lvlText w:val=""/>
      <w:lvlJc w:val="left"/>
    </w:lvl>
    <w:lvl w:ilvl="2" w:tplc="5A1A0446">
      <w:numFmt w:val="decimal"/>
      <w:lvlText w:val=""/>
      <w:lvlJc w:val="left"/>
    </w:lvl>
    <w:lvl w:ilvl="3" w:tplc="2988A09C">
      <w:numFmt w:val="decimal"/>
      <w:lvlText w:val=""/>
      <w:lvlJc w:val="left"/>
    </w:lvl>
    <w:lvl w:ilvl="4" w:tplc="08EEDE0E">
      <w:numFmt w:val="decimal"/>
      <w:lvlText w:val=""/>
      <w:lvlJc w:val="left"/>
    </w:lvl>
    <w:lvl w:ilvl="5" w:tplc="46B4D27E">
      <w:numFmt w:val="decimal"/>
      <w:lvlText w:val=""/>
      <w:lvlJc w:val="left"/>
    </w:lvl>
    <w:lvl w:ilvl="6" w:tplc="DF5A2046">
      <w:numFmt w:val="decimal"/>
      <w:lvlText w:val=""/>
      <w:lvlJc w:val="left"/>
    </w:lvl>
    <w:lvl w:ilvl="7" w:tplc="70D2A0AC">
      <w:numFmt w:val="decimal"/>
      <w:lvlText w:val=""/>
      <w:lvlJc w:val="left"/>
    </w:lvl>
    <w:lvl w:ilvl="8" w:tplc="855446D6">
      <w:numFmt w:val="decimal"/>
      <w:lvlText w:val=""/>
      <w:lvlJc w:val="left"/>
    </w:lvl>
  </w:abstractNum>
  <w:num w:numId="1" w16cid:durableId="2021423278">
    <w:abstractNumId w:val="0"/>
    <w:lvlOverride w:ilvl="0">
      <w:startOverride w:val="1"/>
    </w:lvlOverride>
  </w:num>
  <w:num w:numId="2" w16cid:durableId="5886636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EAB"/>
    <w:rsid w:val="00736557"/>
    <w:rsid w:val="00BC0C9E"/>
    <w:rsid w:val="00BC5EAB"/>
    <w:rsid w:val="00FE2A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4043"/>
  <w15:docId w15:val="{B8BE852E-06D1-4B37-9946-7482873E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2679</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 Sophie Richter</dc:title>
  <dc:creator>Sophie Richter</dc:creator>
  <cp:lastModifiedBy>Sergio Jiménez Canales</cp:lastModifiedBy>
  <cp:revision>3</cp:revision>
  <dcterms:created xsi:type="dcterms:W3CDTF">2026-05-19T05:15:00Z</dcterms:created>
  <dcterms:modified xsi:type="dcterms:W3CDTF">2026-05-19T05:24:00Z</dcterms:modified>
</cp:coreProperties>
</file>