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4"/>
        <w:gridCol w:w="7793"/>
      </w:tblGrid>
      <w:tr w:rsidR="007E464B" w14:paraId="44489B15" w14:textId="77777777" w:rsidTr="005E6415">
        <w:tblPrEx>
          <w:tblCellMar>
            <w:top w:w="0" w:type="dxa"/>
            <w:bottom w:w="0" w:type="dxa"/>
          </w:tblCellMar>
        </w:tblPrEx>
        <w:tc>
          <w:tcPr>
            <w:tcW w:w="411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480" w:type="dxa"/>
              <w:left w:w="480" w:type="dxa"/>
              <w:bottom w:w="480" w:type="dxa"/>
              <w:right w:w="360" w:type="dxa"/>
            </w:tcMar>
          </w:tcPr>
          <w:p w14:paraId="55CDD3D9" w14:textId="77777777" w:rsidR="007E464B" w:rsidRDefault="00000000">
            <w:pPr>
              <w:shd w:val="clear" w:color="auto" w:fill="1B2A4A"/>
              <w:spacing w:after="40"/>
            </w:pPr>
            <w:r>
              <w:rPr>
                <w:rFonts w:ascii="Calibri" w:eastAsia="Calibri" w:hAnsi="Calibri" w:cs="Calibri"/>
                <w:color w:val="FFFFFF"/>
                <w:sz w:val="44"/>
                <w:szCs w:val="44"/>
              </w:rPr>
              <w:t>DR. MARKUS</w:t>
            </w:r>
          </w:p>
          <w:p w14:paraId="5444FDE1" w14:textId="77777777" w:rsidR="007E464B" w:rsidRDefault="00000000">
            <w:pPr>
              <w:shd w:val="clear" w:color="auto" w:fill="1B2A4A"/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44"/>
                <w:szCs w:val="44"/>
              </w:rPr>
              <w:t>BREITENBERG</w:t>
            </w:r>
          </w:p>
          <w:p w14:paraId="75CC769A" w14:textId="77777777" w:rsidR="007E464B" w:rsidRDefault="00000000">
            <w:pPr>
              <w:shd w:val="clear" w:color="auto" w:fill="1B2A4A"/>
            </w:pPr>
            <w:r>
              <w:rPr>
                <w:rFonts w:ascii="Calibri" w:eastAsia="Calibri" w:hAnsi="Calibri" w:cs="Calibri"/>
                <w:color w:val="C9A84C"/>
                <w:spacing w:val="60"/>
                <w:sz w:val="21"/>
                <w:szCs w:val="21"/>
              </w:rPr>
              <w:t>CHIEF OPERATIONS OFFICER</w:t>
            </w:r>
          </w:p>
          <w:p w14:paraId="3FEEF84B" w14:textId="77777777" w:rsidR="007E464B" w:rsidRDefault="007E464B">
            <w:pPr>
              <w:shd w:val="clear" w:color="auto" w:fill="1B2A4A"/>
              <w:spacing w:before="200"/>
            </w:pPr>
          </w:p>
          <w:p w14:paraId="4DB822F2" w14:textId="77777777" w:rsidR="007E464B" w:rsidRDefault="00000000">
            <w:pPr>
              <w:shd w:val="clear" w:color="auto" w:fill="1B2A4A"/>
              <w:spacing w:before="60"/>
            </w:pPr>
            <w:r>
              <w:rPr>
                <w:rFonts w:ascii="Segoe UI Emoji" w:eastAsia="Segoe UI Emoji" w:hAnsi="Segoe UI Emoji" w:cs="Segoe UI Emoji"/>
                <w:color w:val="C9A84C"/>
                <w:sz w:val="18"/>
                <w:szCs w:val="18"/>
              </w:rPr>
              <w:t xml:space="preserve">📧  </w:t>
            </w:r>
            <w:r>
              <w:rPr>
                <w:rFonts w:ascii="Calibri" w:eastAsia="Calibri" w:hAnsi="Calibri" w:cs="Calibri"/>
                <w:color w:val="FFFFFF"/>
                <w:sz w:val="19"/>
                <w:szCs w:val="19"/>
              </w:rPr>
              <w:t>m.breitenberg@email.de</w:t>
            </w:r>
          </w:p>
          <w:p w14:paraId="2C21859E" w14:textId="77777777" w:rsidR="007E464B" w:rsidRDefault="00000000">
            <w:pPr>
              <w:shd w:val="clear" w:color="auto" w:fill="1B2A4A"/>
              <w:spacing w:before="60"/>
            </w:pPr>
            <w:r>
              <w:rPr>
                <w:rFonts w:ascii="Segoe UI Emoji" w:eastAsia="Segoe UI Emoji" w:hAnsi="Segoe UI Emoji" w:cs="Segoe UI Emoji"/>
                <w:color w:val="C9A84C"/>
                <w:sz w:val="18"/>
                <w:szCs w:val="18"/>
              </w:rPr>
              <w:t xml:space="preserve">📞  </w:t>
            </w:r>
            <w:r>
              <w:rPr>
                <w:rFonts w:ascii="Calibri" w:eastAsia="Calibri" w:hAnsi="Calibri" w:cs="Calibri"/>
                <w:color w:val="FFFFFF"/>
                <w:sz w:val="19"/>
                <w:szCs w:val="19"/>
              </w:rPr>
              <w:t>+49 89 4521 7830</w:t>
            </w:r>
          </w:p>
          <w:p w14:paraId="1D0FC0DD" w14:textId="77777777" w:rsidR="007E464B" w:rsidRDefault="00000000">
            <w:pPr>
              <w:shd w:val="clear" w:color="auto" w:fill="1B2A4A"/>
              <w:spacing w:before="60"/>
            </w:pPr>
            <w:r>
              <w:rPr>
                <w:rFonts w:ascii="Segoe UI Emoji" w:eastAsia="Segoe UI Emoji" w:hAnsi="Segoe UI Emoji" w:cs="Segoe UI Emoji"/>
                <w:color w:val="C9A84C"/>
                <w:sz w:val="18"/>
                <w:szCs w:val="18"/>
              </w:rPr>
              <w:t xml:space="preserve">🔗  </w:t>
            </w:r>
            <w:r>
              <w:rPr>
                <w:rFonts w:ascii="Calibri" w:eastAsia="Calibri" w:hAnsi="Calibri" w:cs="Calibri"/>
                <w:color w:val="FFFFFF"/>
                <w:sz w:val="19"/>
                <w:szCs w:val="19"/>
              </w:rPr>
              <w:t>linkedin.com/in/markusbreitenberg</w:t>
            </w:r>
          </w:p>
          <w:p w14:paraId="00669630" w14:textId="77777777" w:rsidR="007E464B" w:rsidRDefault="00000000">
            <w:pPr>
              <w:shd w:val="clear" w:color="auto" w:fill="1B2A4A"/>
              <w:spacing w:before="60"/>
            </w:pPr>
            <w:r>
              <w:rPr>
                <w:rFonts w:ascii="Segoe UI Emoji" w:eastAsia="Segoe UI Emoji" w:hAnsi="Segoe UI Emoji" w:cs="Segoe UI Emoji"/>
                <w:color w:val="C9A84C"/>
                <w:sz w:val="18"/>
                <w:szCs w:val="18"/>
              </w:rPr>
              <w:t xml:space="preserve">📍  </w:t>
            </w:r>
            <w:r>
              <w:rPr>
                <w:rFonts w:ascii="Calibri" w:eastAsia="Calibri" w:hAnsi="Calibri" w:cs="Calibri"/>
                <w:color w:val="FFFFFF"/>
                <w:sz w:val="19"/>
                <w:szCs w:val="19"/>
              </w:rPr>
              <w:t>Maximilianstr. 14, 80539 München</w:t>
            </w:r>
          </w:p>
          <w:p w14:paraId="7A9C4FE1" w14:textId="77777777" w:rsidR="007E464B" w:rsidRDefault="007E464B">
            <w:pPr>
              <w:shd w:val="clear" w:color="auto" w:fill="1B2A4A"/>
              <w:spacing w:before="240"/>
            </w:pPr>
          </w:p>
          <w:p w14:paraId="59B15D87" w14:textId="77777777" w:rsidR="007E464B" w:rsidRDefault="00000000">
            <w:pPr>
              <w:pBdr>
                <w:bottom w:val="single" w:sz="12" w:space="4" w:color="C9A84C"/>
              </w:pBdr>
              <w:spacing w:before="240" w:after="80"/>
            </w:pPr>
            <w:r>
              <w:rPr>
                <w:rFonts w:ascii="Calibri" w:eastAsia="Calibri" w:hAnsi="Calibri" w:cs="Calibri"/>
                <w:b/>
                <w:bCs/>
                <w:color w:val="1B2A4A"/>
                <w:spacing w:val="80"/>
                <w:sz w:val="24"/>
                <w:szCs w:val="24"/>
              </w:rPr>
              <w:t>FÜHRUNGSPROFIL</w:t>
            </w:r>
          </w:p>
          <w:p w14:paraId="045DF6C3" w14:textId="77777777" w:rsidR="007E464B" w:rsidRPr="005E6415" w:rsidRDefault="00000000">
            <w:pPr>
              <w:spacing w:before="100" w:after="100"/>
              <w:rPr>
                <w:color w:val="FFFFFF" w:themeColor="background1"/>
              </w:rPr>
            </w:pPr>
            <w:r w:rsidRPr="005E6415">
              <w:rPr>
                <w:rFonts w:ascii="Calibri" w:eastAsia="Calibri" w:hAnsi="Calibri" w:cs="Calibri"/>
                <w:color w:val="FFFFFF" w:themeColor="background1"/>
              </w:rPr>
              <w:t>Strategisch denkende Führungspersönlichkeit mit über 18 Jahren internationaler Erfahrung in der Optimierung von Unternehmensprozessen, der Leitung interdisziplinärer Teams und der Umsetzung transformativer Wachstumsstrategien im industriellen und technologischen Umfeld.</w:t>
            </w:r>
          </w:p>
          <w:p w14:paraId="23D04DD7" w14:textId="77777777" w:rsidR="007E464B" w:rsidRDefault="00000000">
            <w:pPr>
              <w:pBdr>
                <w:bottom w:val="single" w:sz="12" w:space="4" w:color="C9A84C"/>
              </w:pBdr>
              <w:spacing w:before="240" w:after="80"/>
            </w:pPr>
            <w:r>
              <w:rPr>
                <w:rFonts w:ascii="Calibri" w:eastAsia="Calibri" w:hAnsi="Calibri" w:cs="Calibri"/>
                <w:b/>
                <w:bCs/>
                <w:color w:val="1B2A4A"/>
                <w:spacing w:val="80"/>
                <w:sz w:val="24"/>
                <w:szCs w:val="24"/>
              </w:rPr>
              <w:t>KERNKOMPETENZEN</w:t>
            </w:r>
          </w:p>
          <w:p w14:paraId="0946F106" w14:textId="77777777" w:rsidR="007E464B" w:rsidRPr="005E6415" w:rsidRDefault="00000000">
            <w:pPr>
              <w:spacing w:before="60"/>
              <w:rPr>
                <w:color w:val="FFFFFF" w:themeColor="background1"/>
              </w:rPr>
            </w:pPr>
            <w:r w:rsidRPr="005E6415">
              <w:rPr>
                <w:rFonts w:ascii="Calibri" w:eastAsia="Calibri" w:hAnsi="Calibri" w:cs="Calibri"/>
                <w:color w:val="FFFFFF" w:themeColor="background1"/>
                <w:sz w:val="18"/>
                <w:szCs w:val="18"/>
              </w:rPr>
              <w:t xml:space="preserve">◆  </w:t>
            </w:r>
            <w:r w:rsidRPr="005E6415">
              <w:rPr>
                <w:rFonts w:ascii="Calibri" w:eastAsia="Calibri" w:hAnsi="Calibri" w:cs="Calibri"/>
                <w:color w:val="FFFFFF" w:themeColor="background1"/>
              </w:rPr>
              <w:t>Strategische Unternehmensführung</w:t>
            </w:r>
          </w:p>
          <w:p w14:paraId="01992456" w14:textId="77777777" w:rsidR="007E464B" w:rsidRPr="005E6415" w:rsidRDefault="00000000">
            <w:pPr>
              <w:spacing w:before="60"/>
              <w:rPr>
                <w:color w:val="FFFFFF" w:themeColor="background1"/>
              </w:rPr>
            </w:pPr>
            <w:r w:rsidRPr="005E6415">
              <w:rPr>
                <w:rFonts w:ascii="Calibri" w:eastAsia="Calibri" w:hAnsi="Calibri" w:cs="Calibri"/>
                <w:color w:val="FFFFFF" w:themeColor="background1"/>
                <w:sz w:val="18"/>
                <w:szCs w:val="18"/>
              </w:rPr>
              <w:t xml:space="preserve">◆  </w:t>
            </w:r>
            <w:r w:rsidRPr="005E6415">
              <w:rPr>
                <w:rFonts w:ascii="Calibri" w:eastAsia="Calibri" w:hAnsi="Calibri" w:cs="Calibri"/>
                <w:color w:val="FFFFFF" w:themeColor="background1"/>
              </w:rPr>
              <w:t>Change Management &amp; Transformation</w:t>
            </w:r>
          </w:p>
          <w:p w14:paraId="6B13B0B6" w14:textId="77777777" w:rsidR="007E464B" w:rsidRPr="005E6415" w:rsidRDefault="00000000">
            <w:pPr>
              <w:spacing w:before="60"/>
              <w:rPr>
                <w:color w:val="FFFFFF" w:themeColor="background1"/>
              </w:rPr>
            </w:pPr>
            <w:r w:rsidRPr="005E6415">
              <w:rPr>
                <w:rFonts w:ascii="Calibri" w:eastAsia="Calibri" w:hAnsi="Calibri" w:cs="Calibri"/>
                <w:color w:val="FFFFFF" w:themeColor="background1"/>
                <w:sz w:val="18"/>
                <w:szCs w:val="18"/>
              </w:rPr>
              <w:t xml:space="preserve">◆  </w:t>
            </w:r>
            <w:r w:rsidRPr="005E6415">
              <w:rPr>
                <w:rFonts w:ascii="Calibri" w:eastAsia="Calibri" w:hAnsi="Calibri" w:cs="Calibri"/>
                <w:color w:val="FFFFFF" w:themeColor="background1"/>
              </w:rPr>
              <w:t>P&amp;L-Verantwortung (bis 320 Mio. €)</w:t>
            </w:r>
          </w:p>
          <w:p w14:paraId="6D6F1C2B" w14:textId="77777777" w:rsidR="007E464B" w:rsidRPr="005E6415" w:rsidRDefault="00000000">
            <w:pPr>
              <w:spacing w:before="60"/>
              <w:rPr>
                <w:color w:val="FFFFFF" w:themeColor="background1"/>
              </w:rPr>
            </w:pPr>
            <w:r w:rsidRPr="005E6415">
              <w:rPr>
                <w:rFonts w:ascii="Calibri" w:eastAsia="Calibri" w:hAnsi="Calibri" w:cs="Calibri"/>
                <w:color w:val="FFFFFF" w:themeColor="background1"/>
                <w:sz w:val="18"/>
                <w:szCs w:val="18"/>
              </w:rPr>
              <w:t xml:space="preserve">◆  </w:t>
            </w:r>
            <w:r w:rsidRPr="005E6415">
              <w:rPr>
                <w:rFonts w:ascii="Calibri" w:eastAsia="Calibri" w:hAnsi="Calibri" w:cs="Calibri"/>
                <w:color w:val="FFFFFF" w:themeColor="background1"/>
              </w:rPr>
              <w:t>Internationale Teamführung (150+ MA)</w:t>
            </w:r>
          </w:p>
          <w:p w14:paraId="5A989222" w14:textId="77777777" w:rsidR="007E464B" w:rsidRPr="005E6415" w:rsidRDefault="00000000">
            <w:pPr>
              <w:spacing w:before="60"/>
              <w:rPr>
                <w:color w:val="FFFFFF" w:themeColor="background1"/>
              </w:rPr>
            </w:pPr>
            <w:r w:rsidRPr="005E6415">
              <w:rPr>
                <w:rFonts w:ascii="Calibri" w:eastAsia="Calibri" w:hAnsi="Calibri" w:cs="Calibri"/>
                <w:color w:val="FFFFFF" w:themeColor="background1"/>
                <w:sz w:val="18"/>
                <w:szCs w:val="18"/>
              </w:rPr>
              <w:t xml:space="preserve">◆  </w:t>
            </w:r>
            <w:r w:rsidRPr="005E6415">
              <w:rPr>
                <w:rFonts w:ascii="Calibri" w:eastAsia="Calibri" w:hAnsi="Calibri" w:cs="Calibri"/>
                <w:color w:val="FFFFFF" w:themeColor="background1"/>
              </w:rPr>
              <w:t>Fusionen &amp; Übernahmen (M&amp;A)</w:t>
            </w:r>
          </w:p>
          <w:p w14:paraId="2A2B0D93" w14:textId="77777777" w:rsidR="007E464B" w:rsidRPr="005E6415" w:rsidRDefault="00000000">
            <w:pPr>
              <w:spacing w:before="60"/>
              <w:rPr>
                <w:color w:val="FFFFFF" w:themeColor="background1"/>
              </w:rPr>
            </w:pPr>
            <w:r w:rsidRPr="005E6415">
              <w:rPr>
                <w:rFonts w:ascii="Calibri" w:eastAsia="Calibri" w:hAnsi="Calibri" w:cs="Calibri"/>
                <w:color w:val="FFFFFF" w:themeColor="background1"/>
                <w:sz w:val="18"/>
                <w:szCs w:val="18"/>
              </w:rPr>
              <w:t xml:space="preserve">◆  </w:t>
            </w:r>
            <w:r w:rsidRPr="005E6415">
              <w:rPr>
                <w:rFonts w:ascii="Calibri" w:eastAsia="Calibri" w:hAnsi="Calibri" w:cs="Calibri"/>
                <w:color w:val="FFFFFF" w:themeColor="background1"/>
              </w:rPr>
              <w:t>Digitalisierung &amp; Prozessoptimierung</w:t>
            </w:r>
          </w:p>
          <w:p w14:paraId="50B49778" w14:textId="77777777" w:rsidR="007E464B" w:rsidRPr="005E6415" w:rsidRDefault="00000000">
            <w:pPr>
              <w:spacing w:before="60"/>
              <w:rPr>
                <w:color w:val="FFFFFF" w:themeColor="background1"/>
              </w:rPr>
            </w:pPr>
            <w:r w:rsidRPr="005E6415">
              <w:rPr>
                <w:rFonts w:ascii="Calibri" w:eastAsia="Calibri" w:hAnsi="Calibri" w:cs="Calibri"/>
                <w:color w:val="FFFFFF" w:themeColor="background1"/>
                <w:sz w:val="18"/>
                <w:szCs w:val="18"/>
              </w:rPr>
              <w:t xml:space="preserve">◆  </w:t>
            </w:r>
            <w:r w:rsidRPr="005E6415">
              <w:rPr>
                <w:rFonts w:ascii="Calibri" w:eastAsia="Calibri" w:hAnsi="Calibri" w:cs="Calibri"/>
                <w:color w:val="FFFFFF" w:themeColor="background1"/>
              </w:rPr>
              <w:t>Stakeholder- &amp; Boardkommunikation</w:t>
            </w:r>
          </w:p>
          <w:p w14:paraId="3B23B2FB" w14:textId="77777777" w:rsidR="007E464B" w:rsidRDefault="00000000">
            <w:pPr>
              <w:spacing w:before="60"/>
            </w:pPr>
            <w:r w:rsidRPr="005E6415">
              <w:rPr>
                <w:rFonts w:ascii="Calibri" w:eastAsia="Calibri" w:hAnsi="Calibri" w:cs="Calibri"/>
                <w:color w:val="FFFFFF" w:themeColor="background1"/>
                <w:sz w:val="18"/>
                <w:szCs w:val="18"/>
              </w:rPr>
              <w:t xml:space="preserve">◆  </w:t>
            </w:r>
            <w:r w:rsidRPr="005E6415">
              <w:rPr>
                <w:rFonts w:ascii="Calibri" w:eastAsia="Calibri" w:hAnsi="Calibri" w:cs="Calibri"/>
                <w:color w:val="FFFFFF" w:themeColor="background1"/>
              </w:rPr>
              <w:t xml:space="preserve">Lean Management / Six Sigma Black </w:t>
            </w:r>
            <w:r>
              <w:rPr>
                <w:rFonts w:ascii="Calibri" w:eastAsia="Calibri" w:hAnsi="Calibri" w:cs="Calibri"/>
                <w:color w:val="1C1C1C"/>
              </w:rPr>
              <w:t>Belt</w:t>
            </w:r>
          </w:p>
          <w:p w14:paraId="63961F99" w14:textId="77777777" w:rsidR="007E464B" w:rsidRDefault="007E464B"/>
          <w:p w14:paraId="11471750" w14:textId="77777777" w:rsidR="007E464B" w:rsidRDefault="00000000">
            <w:pPr>
              <w:pBdr>
                <w:bottom w:val="single" w:sz="12" w:space="4" w:color="C9A84C"/>
              </w:pBdr>
              <w:spacing w:before="240" w:after="80"/>
            </w:pPr>
            <w:r>
              <w:rPr>
                <w:rFonts w:ascii="Calibri" w:eastAsia="Calibri" w:hAnsi="Calibri" w:cs="Calibri"/>
                <w:b/>
                <w:bCs/>
                <w:color w:val="1B2A4A"/>
                <w:spacing w:val="80"/>
                <w:sz w:val="24"/>
                <w:szCs w:val="24"/>
              </w:rPr>
              <w:t>AUSBILDUNG</w:t>
            </w:r>
          </w:p>
          <w:p w14:paraId="6F560CA9" w14:textId="77777777" w:rsidR="007E464B" w:rsidRPr="005E6415" w:rsidRDefault="00000000">
            <w:pPr>
              <w:spacing w:before="140" w:after="20"/>
              <w:rPr>
                <w:color w:val="FFFFFF" w:themeColor="background1"/>
              </w:rPr>
            </w:pPr>
            <w:r w:rsidRPr="005E6415">
              <w:rPr>
                <w:rFonts w:ascii="Calibri" w:eastAsia="Calibri" w:hAnsi="Calibri" w:cs="Calibri"/>
                <w:b/>
                <w:bCs/>
                <w:color w:val="FFFFFF" w:themeColor="background1"/>
                <w:sz w:val="21"/>
                <w:szCs w:val="21"/>
              </w:rPr>
              <w:t>Dr. rer. pol.</w:t>
            </w:r>
            <w:r w:rsidRPr="005E6415">
              <w:rPr>
                <w:rFonts w:ascii="Calibri" w:eastAsia="Calibri" w:hAnsi="Calibri" w:cs="Calibri"/>
                <w:color w:val="FFFFFF" w:themeColor="background1"/>
              </w:rPr>
              <w:t xml:space="preserve"> – Betriebswirtschaftslehre</w:t>
            </w:r>
          </w:p>
          <w:p w14:paraId="53309CDD" w14:textId="77777777" w:rsidR="007E464B" w:rsidRPr="005E6415" w:rsidRDefault="00000000">
            <w:pPr>
              <w:spacing w:after="20"/>
              <w:rPr>
                <w:color w:val="FFFFFF" w:themeColor="background1"/>
              </w:rPr>
            </w:pPr>
            <w:r w:rsidRPr="005E6415">
              <w:rPr>
                <w:rFonts w:ascii="Calibri" w:eastAsia="Calibri" w:hAnsi="Calibri" w:cs="Calibri"/>
                <w:i/>
                <w:iCs/>
                <w:color w:val="FFFFFF" w:themeColor="background1"/>
                <w:sz w:val="19"/>
                <w:szCs w:val="19"/>
              </w:rPr>
              <w:t>Ludwig-Maximilians-Universität München</w:t>
            </w:r>
          </w:p>
          <w:p w14:paraId="0AFEB2AA" w14:textId="77777777" w:rsidR="007E464B" w:rsidRDefault="00000000">
            <w:r>
              <w:rPr>
                <w:rFonts w:ascii="Calibri" w:eastAsia="Calibri" w:hAnsi="Calibri" w:cs="Calibri"/>
                <w:b/>
                <w:bCs/>
                <w:color w:val="C9A84C"/>
                <w:sz w:val="18"/>
                <w:szCs w:val="18"/>
              </w:rPr>
              <w:t>2006</w:t>
            </w:r>
          </w:p>
          <w:p w14:paraId="6818D835" w14:textId="77777777" w:rsidR="007E464B" w:rsidRPr="005E6415" w:rsidRDefault="00000000">
            <w:pPr>
              <w:spacing w:before="140" w:after="20"/>
              <w:rPr>
                <w:color w:val="FFFFFF" w:themeColor="background1"/>
              </w:rPr>
            </w:pPr>
            <w:r w:rsidRPr="005E6415">
              <w:rPr>
                <w:rFonts w:ascii="Calibri" w:eastAsia="Calibri" w:hAnsi="Calibri" w:cs="Calibri"/>
                <w:b/>
                <w:bCs/>
                <w:color w:val="FFFFFF" w:themeColor="background1"/>
                <w:sz w:val="21"/>
                <w:szCs w:val="21"/>
              </w:rPr>
              <w:t>MBA</w:t>
            </w:r>
            <w:r w:rsidRPr="005E6415">
              <w:rPr>
                <w:rFonts w:ascii="Calibri" w:eastAsia="Calibri" w:hAnsi="Calibri" w:cs="Calibri"/>
                <w:color w:val="FFFFFF" w:themeColor="background1"/>
              </w:rPr>
              <w:t xml:space="preserve"> – General Management</w:t>
            </w:r>
          </w:p>
          <w:p w14:paraId="1C2B48CA" w14:textId="77777777" w:rsidR="007E464B" w:rsidRPr="005E6415" w:rsidRDefault="00000000">
            <w:pPr>
              <w:spacing w:after="20"/>
              <w:rPr>
                <w:color w:val="FFFFFF" w:themeColor="background1"/>
              </w:rPr>
            </w:pPr>
            <w:r w:rsidRPr="005E6415">
              <w:rPr>
                <w:rFonts w:ascii="Calibri" w:eastAsia="Calibri" w:hAnsi="Calibri" w:cs="Calibri"/>
                <w:i/>
                <w:iCs/>
                <w:color w:val="FFFFFF" w:themeColor="background1"/>
                <w:sz w:val="19"/>
                <w:szCs w:val="19"/>
              </w:rPr>
              <w:t>INSEAD, Fontainebleau (Frankreich)</w:t>
            </w:r>
          </w:p>
          <w:p w14:paraId="43943790" w14:textId="77777777" w:rsidR="007E464B" w:rsidRDefault="00000000">
            <w:r>
              <w:rPr>
                <w:rFonts w:ascii="Calibri" w:eastAsia="Calibri" w:hAnsi="Calibri" w:cs="Calibri"/>
                <w:b/>
                <w:bCs/>
                <w:color w:val="C9A84C"/>
                <w:sz w:val="18"/>
                <w:szCs w:val="18"/>
              </w:rPr>
              <w:t>2003</w:t>
            </w:r>
          </w:p>
          <w:p w14:paraId="28246269" w14:textId="77777777" w:rsidR="007E464B" w:rsidRPr="005E6415" w:rsidRDefault="00000000">
            <w:pPr>
              <w:spacing w:before="140" w:after="20"/>
              <w:rPr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1B2A4A"/>
                <w:sz w:val="21"/>
                <w:szCs w:val="21"/>
              </w:rPr>
              <w:t>Dipl.-Kaufmann</w:t>
            </w:r>
            <w:r>
              <w:rPr>
                <w:rFonts w:ascii="Calibri" w:eastAsia="Calibri" w:hAnsi="Calibri" w:cs="Calibri"/>
                <w:color w:val="1C1C1C"/>
              </w:rPr>
              <w:t xml:space="preserve"> – </w:t>
            </w:r>
            <w:r w:rsidRPr="005E6415">
              <w:rPr>
                <w:rFonts w:ascii="Calibri" w:eastAsia="Calibri" w:hAnsi="Calibri" w:cs="Calibri"/>
                <w:color w:val="FFFFFF" w:themeColor="background1"/>
              </w:rPr>
              <w:t>Wirtschaftswissenschaften</w:t>
            </w:r>
          </w:p>
          <w:p w14:paraId="16E01A7B" w14:textId="77777777" w:rsidR="007E464B" w:rsidRPr="005E6415" w:rsidRDefault="00000000">
            <w:pPr>
              <w:spacing w:after="20"/>
              <w:rPr>
                <w:color w:val="FFFFFF" w:themeColor="background1"/>
              </w:rPr>
            </w:pPr>
            <w:r w:rsidRPr="005E6415">
              <w:rPr>
                <w:rFonts w:ascii="Calibri" w:eastAsia="Calibri" w:hAnsi="Calibri" w:cs="Calibri"/>
                <w:i/>
                <w:iCs/>
                <w:color w:val="FFFFFF" w:themeColor="background1"/>
                <w:sz w:val="19"/>
                <w:szCs w:val="19"/>
              </w:rPr>
              <w:t>Universität Mannheim</w:t>
            </w:r>
          </w:p>
          <w:p w14:paraId="2E64AD56" w14:textId="77777777" w:rsidR="007E464B" w:rsidRDefault="00000000">
            <w:r>
              <w:rPr>
                <w:rFonts w:ascii="Calibri" w:eastAsia="Calibri" w:hAnsi="Calibri" w:cs="Calibri"/>
                <w:b/>
                <w:bCs/>
                <w:color w:val="C9A84C"/>
                <w:sz w:val="18"/>
                <w:szCs w:val="18"/>
              </w:rPr>
              <w:t>2001</w:t>
            </w:r>
          </w:p>
          <w:p w14:paraId="675A8F1C" w14:textId="77777777" w:rsidR="007E464B" w:rsidRDefault="007E464B"/>
          <w:p w14:paraId="18312155" w14:textId="77777777" w:rsidR="007E464B" w:rsidRDefault="00000000">
            <w:pPr>
              <w:pBdr>
                <w:bottom w:val="single" w:sz="12" w:space="4" w:color="C9A84C"/>
              </w:pBdr>
              <w:spacing w:before="240" w:after="80"/>
            </w:pPr>
            <w:r>
              <w:rPr>
                <w:rFonts w:ascii="Calibri" w:eastAsia="Calibri" w:hAnsi="Calibri" w:cs="Calibri"/>
                <w:b/>
                <w:bCs/>
                <w:color w:val="1B2A4A"/>
                <w:spacing w:val="80"/>
                <w:sz w:val="24"/>
                <w:szCs w:val="24"/>
              </w:rPr>
              <w:t>SPRACHEN</w:t>
            </w:r>
          </w:p>
          <w:p w14:paraId="2FD86C88" w14:textId="77777777" w:rsidR="007E464B" w:rsidRPr="005E6415" w:rsidRDefault="00000000">
            <w:pPr>
              <w:spacing w:before="80" w:after="10"/>
              <w:rPr>
                <w:color w:val="FFFFFF" w:themeColor="background1"/>
              </w:rPr>
            </w:pPr>
            <w:r w:rsidRPr="005E6415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Deutsch</w:t>
            </w:r>
            <w:r w:rsidRPr="005E6415">
              <w:rPr>
                <w:rFonts w:ascii="Calibri" w:eastAsia="Calibri" w:hAnsi="Calibri" w:cs="Calibri"/>
                <w:i/>
                <w:iCs/>
                <w:color w:val="FFFFFF" w:themeColor="background1"/>
                <w:sz w:val="18"/>
                <w:szCs w:val="18"/>
              </w:rPr>
              <w:t xml:space="preserve">   Muttersprache</w:t>
            </w:r>
          </w:p>
          <w:p w14:paraId="1CC86F28" w14:textId="77777777" w:rsidR="007E464B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C9A84C"/>
                <w:sz w:val="18"/>
                <w:szCs w:val="18"/>
              </w:rPr>
              <w:lastRenderedPageBreak/>
              <w:t>██████████</w:t>
            </w:r>
          </w:p>
          <w:p w14:paraId="505D0B86" w14:textId="77777777" w:rsidR="007E464B" w:rsidRPr="005E6415" w:rsidRDefault="00000000">
            <w:pPr>
              <w:spacing w:before="80" w:after="10"/>
              <w:rPr>
                <w:color w:val="FFFFFF" w:themeColor="background1"/>
              </w:rPr>
            </w:pPr>
            <w:r w:rsidRPr="005E6415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Englisch</w:t>
            </w:r>
            <w:r w:rsidRPr="005E6415">
              <w:rPr>
                <w:rFonts w:ascii="Calibri" w:eastAsia="Calibri" w:hAnsi="Calibri" w:cs="Calibri"/>
                <w:i/>
                <w:iCs/>
                <w:color w:val="FFFFFF" w:themeColor="background1"/>
                <w:sz w:val="18"/>
                <w:szCs w:val="18"/>
              </w:rPr>
              <w:t xml:space="preserve">   Verhandlungssicher (C2)</w:t>
            </w:r>
          </w:p>
          <w:p w14:paraId="1C900426" w14:textId="77777777" w:rsidR="007E464B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C9A84C"/>
                <w:sz w:val="18"/>
                <w:szCs w:val="18"/>
              </w:rPr>
              <w:t>██████████</w:t>
            </w:r>
          </w:p>
          <w:p w14:paraId="5BFBF1EE" w14:textId="77777777" w:rsidR="007E464B" w:rsidRPr="005E6415" w:rsidRDefault="00000000">
            <w:pPr>
              <w:spacing w:before="80" w:after="10"/>
              <w:rPr>
                <w:color w:val="FFFFFF" w:themeColor="background1"/>
              </w:rPr>
            </w:pPr>
            <w:r w:rsidRPr="005E6415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Französisch</w:t>
            </w:r>
            <w:r w:rsidRPr="005E6415">
              <w:rPr>
                <w:rFonts w:ascii="Calibri" w:eastAsia="Calibri" w:hAnsi="Calibri" w:cs="Calibri"/>
                <w:i/>
                <w:iCs/>
                <w:color w:val="FFFFFF" w:themeColor="background1"/>
                <w:sz w:val="18"/>
                <w:szCs w:val="18"/>
              </w:rPr>
              <w:t xml:space="preserve">   Fließend (C1)</w:t>
            </w:r>
          </w:p>
          <w:p w14:paraId="6B7D2647" w14:textId="77777777" w:rsidR="007E464B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C9A84C"/>
                <w:sz w:val="18"/>
                <w:szCs w:val="18"/>
              </w:rPr>
              <w:t>████████░░</w:t>
            </w:r>
          </w:p>
          <w:p w14:paraId="3B32646F" w14:textId="77777777" w:rsidR="007E464B" w:rsidRPr="005E6415" w:rsidRDefault="00000000">
            <w:pPr>
              <w:spacing w:before="80" w:after="10"/>
              <w:rPr>
                <w:color w:val="FFFFFF" w:themeColor="background1"/>
              </w:rPr>
            </w:pPr>
            <w:r w:rsidRPr="005E6415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Mandarin</w:t>
            </w:r>
            <w:r w:rsidRPr="005E6415">
              <w:rPr>
                <w:rFonts w:ascii="Calibri" w:eastAsia="Calibri" w:hAnsi="Calibri" w:cs="Calibri"/>
                <w:i/>
                <w:iCs/>
                <w:color w:val="FFFFFF" w:themeColor="background1"/>
                <w:sz w:val="18"/>
                <w:szCs w:val="18"/>
              </w:rPr>
              <w:t xml:space="preserve">   Grundkenntnisse (A2)</w:t>
            </w:r>
          </w:p>
          <w:p w14:paraId="1743CCDF" w14:textId="77777777" w:rsidR="007E464B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C9A84C"/>
                <w:sz w:val="18"/>
                <w:szCs w:val="18"/>
              </w:rPr>
              <w:t>███░░░░░░░</w:t>
            </w:r>
          </w:p>
        </w:tc>
        <w:tc>
          <w:tcPr>
            <w:tcW w:w="77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480" w:type="dxa"/>
              <w:bottom w:w="480" w:type="dxa"/>
              <w:right w:w="480" w:type="dxa"/>
            </w:tcMar>
          </w:tcPr>
          <w:p w14:paraId="1F17329F" w14:textId="6FC1B321" w:rsidR="007E464B" w:rsidRDefault="005E6415">
            <w:r>
              <w:rPr>
                <w:rFonts w:ascii="Calibri" w:eastAsia="Calibri" w:hAnsi="Calibri" w:cs="Calibri"/>
                <w:noProof/>
                <w:color w:val="1C1C1C"/>
                <w:sz w:val="19"/>
                <w:szCs w:val="19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0DD77D13" wp14:editId="7B32133C">
                  <wp:simplePos x="0" y="0"/>
                  <wp:positionH relativeFrom="column">
                    <wp:posOffset>3283585</wp:posOffset>
                  </wp:positionH>
                  <wp:positionV relativeFrom="paragraph">
                    <wp:posOffset>-247650</wp:posOffset>
                  </wp:positionV>
                  <wp:extent cx="1128420" cy="1428750"/>
                  <wp:effectExtent l="0" t="0" r="0" b="0"/>
                  <wp:wrapNone/>
                  <wp:docPr id="31540970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42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Calibri" w:eastAsia="Calibri" w:hAnsi="Calibri" w:cs="Calibri"/>
                <w:color w:val="1C1C1C"/>
                <w:sz w:val="44"/>
                <w:szCs w:val="44"/>
              </w:rPr>
              <w:t xml:space="preserve"> </w:t>
            </w:r>
          </w:p>
          <w:p w14:paraId="57FDCCA9" w14:textId="11F9E318" w:rsidR="007E464B" w:rsidRDefault="00000000">
            <w:r>
              <w:rPr>
                <w:rFonts w:ascii="Calibri" w:eastAsia="Calibri" w:hAnsi="Calibri" w:cs="Calibri"/>
                <w:color w:val="1C1C1C"/>
                <w:sz w:val="44"/>
                <w:szCs w:val="44"/>
              </w:rPr>
              <w:t xml:space="preserve"> </w:t>
            </w:r>
          </w:p>
          <w:p w14:paraId="3EA15380" w14:textId="779A515C" w:rsidR="007E464B" w:rsidRDefault="00000000">
            <w:r>
              <w:rPr>
                <w:rFonts w:ascii="Calibri" w:eastAsia="Calibri" w:hAnsi="Calibri" w:cs="Calibri"/>
                <w:color w:val="1C1C1C"/>
                <w:sz w:val="21"/>
                <w:szCs w:val="21"/>
              </w:rPr>
              <w:t xml:space="preserve"> </w:t>
            </w:r>
          </w:p>
          <w:p w14:paraId="4E0D22C0" w14:textId="72BA4A4F" w:rsidR="007E464B" w:rsidRDefault="00000000"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 xml:space="preserve"> </w:t>
            </w:r>
          </w:p>
          <w:p w14:paraId="0F5ACFC5" w14:textId="77832BAE" w:rsidR="007E464B" w:rsidRDefault="00000000"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 xml:space="preserve"> </w:t>
            </w:r>
          </w:p>
          <w:p w14:paraId="29E179F1" w14:textId="77777777" w:rsidR="007E464B" w:rsidRDefault="00000000"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 xml:space="preserve"> </w:t>
            </w:r>
          </w:p>
          <w:p w14:paraId="4A0FEBAD" w14:textId="77777777" w:rsidR="007E464B" w:rsidRDefault="00000000">
            <w:pPr>
              <w:pBdr>
                <w:bottom w:val="single" w:sz="12" w:space="4" w:color="C9A84C"/>
              </w:pBdr>
              <w:spacing w:before="240" w:after="80"/>
            </w:pPr>
            <w:r>
              <w:rPr>
                <w:rFonts w:ascii="Calibri" w:eastAsia="Calibri" w:hAnsi="Calibri" w:cs="Calibri"/>
                <w:b/>
                <w:bCs/>
                <w:color w:val="1B2A4A"/>
                <w:spacing w:val="80"/>
                <w:sz w:val="24"/>
                <w:szCs w:val="24"/>
              </w:rPr>
              <w:t>BERUFSERFAHRUNG</w:t>
            </w:r>
          </w:p>
          <w:p w14:paraId="5FD13B3A" w14:textId="77777777" w:rsidR="007E464B" w:rsidRDefault="00000000">
            <w:pPr>
              <w:spacing w:before="160" w:after="40"/>
            </w:pPr>
            <w:r>
              <w:rPr>
                <w:rFonts w:ascii="Calibri" w:eastAsia="Calibri" w:hAnsi="Calibri" w:cs="Calibri"/>
                <w:b/>
                <w:bCs/>
                <w:color w:val="1B2A4A"/>
                <w:sz w:val="22"/>
                <w:szCs w:val="22"/>
              </w:rPr>
              <w:t>Chief Operations Officer (COO)</w:t>
            </w:r>
            <w:r>
              <w:rPr>
                <w:rFonts w:ascii="Calibri" w:eastAsia="Calibri" w:hAnsi="Calibri" w:cs="Calibri"/>
                <w:color w:val="C9A84C"/>
                <w:sz w:val="22"/>
                <w:szCs w:val="22"/>
              </w:rPr>
              <w:t xml:space="preserve">   |   </w:t>
            </w:r>
            <w:r>
              <w:rPr>
                <w:rFonts w:ascii="Calibri" w:eastAsia="Calibri" w:hAnsi="Calibri" w:cs="Calibri"/>
                <w:color w:val="1C1C1C"/>
                <w:sz w:val="22"/>
                <w:szCs w:val="22"/>
              </w:rPr>
              <w:t>Bavarian Mobility Group AG</w:t>
            </w:r>
            <w:r>
              <w:rPr>
                <w:rFonts w:ascii="Calibri" w:eastAsia="Calibri" w:hAnsi="Calibri" w:cs="Calibri"/>
                <w:color w:val="C9A84C"/>
                <w:sz w:val="22"/>
                <w:szCs w:val="22"/>
              </w:rPr>
              <w:t xml:space="preserve">   |   </w:t>
            </w:r>
            <w:r>
              <w:rPr>
                <w:rFonts w:ascii="Calibri" w:eastAsia="Calibri" w:hAnsi="Calibri" w:cs="Calibri"/>
                <w:i/>
                <w:iCs/>
                <w:color w:val="4A4A4A"/>
              </w:rPr>
              <w:t>München</w:t>
            </w:r>
          </w:p>
          <w:p w14:paraId="78DA0D76" w14:textId="77777777" w:rsidR="007E464B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9"/>
                <w:szCs w:val="19"/>
              </w:rPr>
              <w:t>01/2019 – heute</w:t>
            </w:r>
          </w:p>
          <w:p w14:paraId="60436F90" w14:textId="77777777" w:rsidR="007E464B" w:rsidRDefault="00000000" w:rsidP="005E6415">
            <w:pPr>
              <w:spacing w:before="40" w:after="40"/>
              <w:ind w:left="360" w:right="-336" w:hanging="280"/>
            </w:pPr>
            <w:r>
              <w:rPr>
                <w:rFonts w:ascii="Calibri" w:eastAsia="Calibri" w:hAnsi="Calibri" w:cs="Calibri"/>
                <w:color w:val="C9A84C"/>
              </w:rPr>
              <w:t xml:space="preserve">▸  </w:t>
            </w:r>
            <w:r>
              <w:rPr>
                <w:rFonts w:ascii="Calibri" w:eastAsia="Calibri" w:hAnsi="Calibri" w:cs="Calibri"/>
                <w:color w:val="4A4A4A"/>
              </w:rPr>
              <w:t>Gesamtverantwortung für Betrieb, Produktion und Lieferkette mit einem Jahresumsatz von 320 Mio. €</w:t>
            </w:r>
          </w:p>
          <w:p w14:paraId="161BBF5B" w14:textId="77777777" w:rsidR="007E464B" w:rsidRDefault="00000000" w:rsidP="005E6415">
            <w:pPr>
              <w:spacing w:before="40" w:after="40"/>
              <w:ind w:left="360" w:right="-336" w:hanging="280"/>
            </w:pPr>
            <w:r>
              <w:rPr>
                <w:rFonts w:ascii="Calibri" w:eastAsia="Calibri" w:hAnsi="Calibri" w:cs="Calibri"/>
                <w:color w:val="C9A84C"/>
              </w:rPr>
              <w:t xml:space="preserve">▸  </w:t>
            </w:r>
            <w:r>
              <w:rPr>
                <w:rFonts w:ascii="Calibri" w:eastAsia="Calibri" w:hAnsi="Calibri" w:cs="Calibri"/>
                <w:color w:val="4A4A4A"/>
              </w:rPr>
              <w:t>Leitung von 4 Abteilungsleitern und 150 Mitarbeitenden an 3 europäischen Standorten</w:t>
            </w:r>
          </w:p>
          <w:p w14:paraId="4188C9F2" w14:textId="77777777" w:rsidR="007E464B" w:rsidRDefault="00000000" w:rsidP="005E6415">
            <w:pPr>
              <w:spacing w:before="40" w:after="40"/>
              <w:ind w:left="360" w:right="-336" w:hanging="280"/>
            </w:pPr>
            <w:r>
              <w:rPr>
                <w:rFonts w:ascii="Calibri" w:eastAsia="Calibri" w:hAnsi="Calibri" w:cs="Calibri"/>
                <w:color w:val="C9A84C"/>
              </w:rPr>
              <w:t xml:space="preserve">▸  </w:t>
            </w:r>
            <w:r>
              <w:rPr>
                <w:rFonts w:ascii="Calibri" w:eastAsia="Calibri" w:hAnsi="Calibri" w:cs="Calibri"/>
                <w:color w:val="4A4A4A"/>
              </w:rPr>
              <w:t>Einführung eines konzernweiten ERP-Systems (SAP S/4HANA) und Reduktion der Prozesskosten um 22 %</w:t>
            </w:r>
          </w:p>
          <w:p w14:paraId="37B8121F" w14:textId="7A9E8C82" w:rsidR="007E464B" w:rsidRDefault="00000000" w:rsidP="005E6415">
            <w:pPr>
              <w:spacing w:before="40" w:after="40"/>
              <w:ind w:left="360" w:right="-336" w:hanging="280"/>
            </w:pPr>
            <w:r>
              <w:rPr>
                <w:rFonts w:ascii="Calibri" w:eastAsia="Calibri" w:hAnsi="Calibri" w:cs="Calibri"/>
                <w:color w:val="C9A84C"/>
              </w:rPr>
              <w:t xml:space="preserve">▸  </w:t>
            </w:r>
            <w:r>
              <w:rPr>
                <w:rFonts w:ascii="Calibri" w:eastAsia="Calibri" w:hAnsi="Calibri" w:cs="Calibri"/>
                <w:color w:val="4A4A4A"/>
              </w:rPr>
              <w:t>Erfolgreiche Integration einer akquirierten österreichischen Tochtergesellschaft</w:t>
            </w:r>
            <w:r w:rsidR="005E6415">
              <w:rPr>
                <w:rFonts w:ascii="Calibri" w:eastAsia="Calibri" w:hAnsi="Calibri" w:cs="Calibri"/>
                <w:color w:val="4A4A4A"/>
              </w:rPr>
              <w:t>.</w:t>
            </w:r>
          </w:p>
          <w:p w14:paraId="2B9BF47F" w14:textId="77777777" w:rsidR="007E464B" w:rsidRDefault="00000000" w:rsidP="005E6415">
            <w:pPr>
              <w:spacing w:before="40" w:after="40"/>
              <w:ind w:left="360" w:right="-336" w:hanging="280"/>
            </w:pPr>
            <w:r>
              <w:rPr>
                <w:rFonts w:ascii="Calibri" w:eastAsia="Calibri" w:hAnsi="Calibri" w:cs="Calibri"/>
                <w:color w:val="C9A84C"/>
              </w:rPr>
              <w:t xml:space="preserve">▸  </w:t>
            </w:r>
            <w:r>
              <w:rPr>
                <w:rFonts w:ascii="Calibri" w:eastAsia="Calibri" w:hAnsi="Calibri" w:cs="Calibri"/>
                <w:color w:val="4A4A4A"/>
              </w:rPr>
              <w:t>Steigerung der operativen EBITDA-Marge von 11 % auf 17 % innerhalb von 3 Jahren</w:t>
            </w:r>
          </w:p>
          <w:p w14:paraId="18FF7FAF" w14:textId="77777777" w:rsidR="007E464B" w:rsidRDefault="00000000" w:rsidP="005E6415">
            <w:pPr>
              <w:spacing w:before="160" w:after="40"/>
              <w:ind w:right="-336"/>
            </w:pPr>
            <w:r>
              <w:rPr>
                <w:rFonts w:ascii="Calibri" w:eastAsia="Calibri" w:hAnsi="Calibri" w:cs="Calibri"/>
                <w:b/>
                <w:bCs/>
                <w:color w:val="1B2A4A"/>
                <w:sz w:val="22"/>
                <w:szCs w:val="22"/>
              </w:rPr>
              <w:t>Vice President Operations DACH</w:t>
            </w:r>
            <w:r>
              <w:rPr>
                <w:rFonts w:ascii="Calibri" w:eastAsia="Calibri" w:hAnsi="Calibri" w:cs="Calibri"/>
                <w:color w:val="C9A84C"/>
                <w:sz w:val="22"/>
                <w:szCs w:val="22"/>
              </w:rPr>
              <w:t xml:space="preserve">   |   </w:t>
            </w:r>
            <w:r>
              <w:rPr>
                <w:rFonts w:ascii="Calibri" w:eastAsia="Calibri" w:hAnsi="Calibri" w:cs="Calibri"/>
                <w:color w:val="1C1C1C"/>
                <w:sz w:val="22"/>
                <w:szCs w:val="22"/>
              </w:rPr>
              <w:t>TechFlow Solutions GmbH</w:t>
            </w:r>
            <w:r>
              <w:rPr>
                <w:rFonts w:ascii="Calibri" w:eastAsia="Calibri" w:hAnsi="Calibri" w:cs="Calibri"/>
                <w:color w:val="C9A84C"/>
                <w:sz w:val="22"/>
                <w:szCs w:val="22"/>
              </w:rPr>
              <w:t xml:space="preserve">   |   </w:t>
            </w:r>
            <w:r>
              <w:rPr>
                <w:rFonts w:ascii="Calibri" w:eastAsia="Calibri" w:hAnsi="Calibri" w:cs="Calibri"/>
                <w:i/>
                <w:iCs/>
                <w:color w:val="4A4A4A"/>
              </w:rPr>
              <w:t>Frankfurt am Main</w:t>
            </w:r>
          </w:p>
          <w:p w14:paraId="1CD2245C" w14:textId="77777777" w:rsidR="007E464B" w:rsidRDefault="00000000" w:rsidP="005E6415">
            <w:pPr>
              <w:spacing w:after="60"/>
              <w:ind w:right="-336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9"/>
                <w:szCs w:val="19"/>
              </w:rPr>
              <w:t>03/2014 – 12/2018</w:t>
            </w:r>
          </w:p>
          <w:p w14:paraId="44C99159" w14:textId="77777777" w:rsidR="007E464B" w:rsidRDefault="00000000" w:rsidP="005E6415">
            <w:pPr>
              <w:spacing w:before="40" w:after="40"/>
              <w:ind w:left="360" w:right="-336" w:hanging="280"/>
            </w:pPr>
            <w:r>
              <w:rPr>
                <w:rFonts w:ascii="Calibri" w:eastAsia="Calibri" w:hAnsi="Calibri" w:cs="Calibri"/>
                <w:color w:val="C9A84C"/>
              </w:rPr>
              <w:t xml:space="preserve">▸  </w:t>
            </w:r>
            <w:r>
              <w:rPr>
                <w:rFonts w:ascii="Calibri" w:eastAsia="Calibri" w:hAnsi="Calibri" w:cs="Calibri"/>
                <w:color w:val="4A4A4A"/>
              </w:rPr>
              <w:t>Strategischer Aufbau und Leitung der DACH-Regionalorganisation mit 80 Mitarbeitenden</w:t>
            </w:r>
          </w:p>
          <w:p w14:paraId="03D9D874" w14:textId="77777777" w:rsidR="007E464B" w:rsidRDefault="00000000" w:rsidP="005E6415">
            <w:pPr>
              <w:spacing w:before="40" w:after="40"/>
              <w:ind w:left="360" w:right="-336" w:hanging="280"/>
            </w:pPr>
            <w:r>
              <w:rPr>
                <w:rFonts w:ascii="Calibri" w:eastAsia="Calibri" w:hAnsi="Calibri" w:cs="Calibri"/>
                <w:color w:val="C9A84C"/>
              </w:rPr>
              <w:t xml:space="preserve">▸  </w:t>
            </w:r>
            <w:r>
              <w:rPr>
                <w:rFonts w:ascii="Calibri" w:eastAsia="Calibri" w:hAnsi="Calibri" w:cs="Calibri"/>
                <w:color w:val="4A4A4A"/>
              </w:rPr>
              <w:t>Implementierung von Lean-Management-Methoden; Reduktion der Durchlaufzeiten um 35 %</w:t>
            </w:r>
          </w:p>
          <w:p w14:paraId="57519ACD" w14:textId="77777777" w:rsidR="007E464B" w:rsidRDefault="00000000" w:rsidP="005E6415">
            <w:pPr>
              <w:spacing w:before="40" w:after="40"/>
              <w:ind w:left="360" w:right="-336" w:hanging="280"/>
            </w:pPr>
            <w:r>
              <w:rPr>
                <w:rFonts w:ascii="Calibri" w:eastAsia="Calibri" w:hAnsi="Calibri" w:cs="Calibri"/>
                <w:color w:val="C9A84C"/>
              </w:rPr>
              <w:t xml:space="preserve">▸  </w:t>
            </w:r>
            <w:r>
              <w:rPr>
                <w:rFonts w:ascii="Calibri" w:eastAsia="Calibri" w:hAnsi="Calibri" w:cs="Calibri"/>
                <w:color w:val="4A4A4A"/>
              </w:rPr>
              <w:t>Verantwortung für ein jährliches CAPEX-Budget von 28 Mio. € und Investitionsplanung</w:t>
            </w:r>
          </w:p>
          <w:p w14:paraId="70ACA14E" w14:textId="77777777" w:rsidR="007E464B" w:rsidRDefault="00000000" w:rsidP="005E6415">
            <w:pPr>
              <w:spacing w:before="40" w:after="40"/>
              <w:ind w:left="360" w:right="-336" w:hanging="280"/>
            </w:pPr>
            <w:r>
              <w:rPr>
                <w:rFonts w:ascii="Calibri" w:eastAsia="Calibri" w:hAnsi="Calibri" w:cs="Calibri"/>
                <w:color w:val="C9A84C"/>
              </w:rPr>
              <w:t xml:space="preserve">▸  </w:t>
            </w:r>
            <w:r>
              <w:rPr>
                <w:rFonts w:ascii="Calibri" w:eastAsia="Calibri" w:hAnsi="Calibri" w:cs="Calibri"/>
                <w:color w:val="4A4A4A"/>
              </w:rPr>
              <w:t>Einführung eines datengetriebenen KPI-Reporting-Frameworks für den Vorstand</w:t>
            </w:r>
          </w:p>
          <w:p w14:paraId="29B530B0" w14:textId="77777777" w:rsidR="007E464B" w:rsidRDefault="00000000" w:rsidP="005E6415">
            <w:pPr>
              <w:spacing w:before="160" w:after="40"/>
              <w:ind w:right="-336"/>
            </w:pPr>
            <w:r>
              <w:rPr>
                <w:rFonts w:ascii="Calibri" w:eastAsia="Calibri" w:hAnsi="Calibri" w:cs="Calibri"/>
                <w:b/>
                <w:bCs/>
                <w:color w:val="1B2A4A"/>
                <w:sz w:val="22"/>
                <w:szCs w:val="22"/>
              </w:rPr>
              <w:t>Director Business Development &amp; Strategy</w:t>
            </w:r>
            <w:r>
              <w:rPr>
                <w:rFonts w:ascii="Calibri" w:eastAsia="Calibri" w:hAnsi="Calibri" w:cs="Calibri"/>
                <w:color w:val="C9A84C"/>
                <w:sz w:val="22"/>
                <w:szCs w:val="22"/>
              </w:rPr>
              <w:t xml:space="preserve">   |   </w:t>
            </w:r>
            <w:r>
              <w:rPr>
                <w:rFonts w:ascii="Calibri" w:eastAsia="Calibri" w:hAnsi="Calibri" w:cs="Calibri"/>
                <w:color w:val="1C1C1C"/>
                <w:sz w:val="22"/>
                <w:szCs w:val="22"/>
              </w:rPr>
              <w:t>Zenith Consulting Group</w:t>
            </w:r>
            <w:r>
              <w:rPr>
                <w:rFonts w:ascii="Calibri" w:eastAsia="Calibri" w:hAnsi="Calibri" w:cs="Calibri"/>
                <w:color w:val="C9A84C"/>
                <w:sz w:val="22"/>
                <w:szCs w:val="22"/>
              </w:rPr>
              <w:t xml:space="preserve">   |   </w:t>
            </w:r>
            <w:r>
              <w:rPr>
                <w:rFonts w:ascii="Calibri" w:eastAsia="Calibri" w:hAnsi="Calibri" w:cs="Calibri"/>
                <w:i/>
                <w:iCs/>
                <w:color w:val="4A4A4A"/>
              </w:rPr>
              <w:t>Düsseldorf / London</w:t>
            </w:r>
          </w:p>
          <w:p w14:paraId="27199373" w14:textId="77777777" w:rsidR="007E464B" w:rsidRDefault="00000000" w:rsidP="005E6415">
            <w:pPr>
              <w:spacing w:after="60"/>
              <w:ind w:right="-336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9"/>
                <w:szCs w:val="19"/>
              </w:rPr>
              <w:t>06/2009 – 02/2014</w:t>
            </w:r>
          </w:p>
          <w:p w14:paraId="1B3A6F82" w14:textId="77777777" w:rsidR="007E464B" w:rsidRDefault="00000000" w:rsidP="005E6415">
            <w:pPr>
              <w:spacing w:before="40" w:after="40"/>
              <w:ind w:left="360" w:right="-336" w:hanging="280"/>
            </w:pPr>
            <w:r>
              <w:rPr>
                <w:rFonts w:ascii="Calibri" w:eastAsia="Calibri" w:hAnsi="Calibri" w:cs="Calibri"/>
                <w:color w:val="C9A84C"/>
              </w:rPr>
              <w:t xml:space="preserve">▸  </w:t>
            </w:r>
            <w:r>
              <w:rPr>
                <w:rFonts w:ascii="Calibri" w:eastAsia="Calibri" w:hAnsi="Calibri" w:cs="Calibri"/>
                <w:color w:val="4A4A4A"/>
              </w:rPr>
              <w:t>Leitung internationaler Strategieprojekte für DAX-Unternehmen im Bereich Digitaltransformation</w:t>
            </w:r>
          </w:p>
          <w:p w14:paraId="2BD481B4" w14:textId="77777777" w:rsidR="007E464B" w:rsidRDefault="00000000" w:rsidP="005E6415">
            <w:pPr>
              <w:spacing w:before="40" w:after="40"/>
              <w:ind w:left="360" w:right="-336" w:hanging="280"/>
            </w:pPr>
            <w:r>
              <w:rPr>
                <w:rFonts w:ascii="Calibri" w:eastAsia="Calibri" w:hAnsi="Calibri" w:cs="Calibri"/>
                <w:color w:val="C9A84C"/>
              </w:rPr>
              <w:t xml:space="preserve">▸  </w:t>
            </w:r>
            <w:r>
              <w:rPr>
                <w:rFonts w:ascii="Calibri" w:eastAsia="Calibri" w:hAnsi="Calibri" w:cs="Calibri"/>
                <w:color w:val="4A4A4A"/>
              </w:rPr>
              <w:t>Koordination multikultureller Projektteams (bis zu 25 Personen) in 6 Ländern</w:t>
            </w:r>
          </w:p>
          <w:p w14:paraId="1280A811" w14:textId="77777777" w:rsidR="007E464B" w:rsidRDefault="00000000" w:rsidP="005E6415">
            <w:pPr>
              <w:spacing w:before="40" w:after="40"/>
              <w:ind w:left="360" w:right="-336" w:hanging="280"/>
            </w:pPr>
            <w:r>
              <w:rPr>
                <w:rFonts w:ascii="Calibri" w:eastAsia="Calibri" w:hAnsi="Calibri" w:cs="Calibri"/>
                <w:color w:val="C9A84C"/>
              </w:rPr>
              <w:t xml:space="preserve">▸  </w:t>
            </w:r>
            <w:r>
              <w:rPr>
                <w:rFonts w:ascii="Calibri" w:eastAsia="Calibri" w:hAnsi="Calibri" w:cs="Calibri"/>
                <w:color w:val="4A4A4A"/>
              </w:rPr>
              <w:t>Entwicklung einer marktführenden Go-to-Market-Strategie für einen Klienten (Marktanteil +8 %)</w:t>
            </w:r>
          </w:p>
          <w:p w14:paraId="6CBC4733" w14:textId="77777777" w:rsidR="007E464B" w:rsidRDefault="00000000" w:rsidP="005E6415">
            <w:pPr>
              <w:spacing w:before="160" w:after="40"/>
              <w:ind w:right="-336"/>
            </w:pPr>
            <w:r>
              <w:rPr>
                <w:rFonts w:ascii="Calibri" w:eastAsia="Calibri" w:hAnsi="Calibri" w:cs="Calibri"/>
                <w:b/>
                <w:bCs/>
                <w:color w:val="1B2A4A"/>
                <w:sz w:val="22"/>
                <w:szCs w:val="22"/>
              </w:rPr>
              <w:t>Senior Manager Operations</w:t>
            </w:r>
            <w:r>
              <w:rPr>
                <w:rFonts w:ascii="Calibri" w:eastAsia="Calibri" w:hAnsi="Calibri" w:cs="Calibri"/>
                <w:color w:val="C9A84C"/>
                <w:sz w:val="22"/>
                <w:szCs w:val="22"/>
              </w:rPr>
              <w:t xml:space="preserve">   |   </w:t>
            </w:r>
            <w:r>
              <w:rPr>
                <w:rFonts w:ascii="Calibri" w:eastAsia="Calibri" w:hAnsi="Calibri" w:cs="Calibri"/>
                <w:color w:val="1C1C1C"/>
                <w:sz w:val="22"/>
                <w:szCs w:val="22"/>
              </w:rPr>
              <w:t>ProLogis Deutschland GmbH</w:t>
            </w:r>
            <w:r>
              <w:rPr>
                <w:rFonts w:ascii="Calibri" w:eastAsia="Calibri" w:hAnsi="Calibri" w:cs="Calibri"/>
                <w:color w:val="C9A84C"/>
                <w:sz w:val="22"/>
                <w:szCs w:val="22"/>
              </w:rPr>
              <w:t xml:space="preserve">   |   </w:t>
            </w:r>
            <w:r>
              <w:rPr>
                <w:rFonts w:ascii="Calibri" w:eastAsia="Calibri" w:hAnsi="Calibri" w:cs="Calibri"/>
                <w:i/>
                <w:iCs/>
                <w:color w:val="4A4A4A"/>
              </w:rPr>
              <w:t>Hamburg</w:t>
            </w:r>
          </w:p>
          <w:p w14:paraId="0E04641E" w14:textId="77777777" w:rsidR="007E464B" w:rsidRDefault="00000000" w:rsidP="005E6415">
            <w:pPr>
              <w:spacing w:after="60"/>
              <w:ind w:right="-336"/>
            </w:pPr>
            <w:r>
              <w:rPr>
                <w:rFonts w:ascii="Calibri" w:eastAsia="Calibri" w:hAnsi="Calibri" w:cs="Calibri"/>
                <w:b/>
                <w:bCs/>
                <w:color w:val="C9A84C"/>
                <w:sz w:val="19"/>
                <w:szCs w:val="19"/>
              </w:rPr>
              <w:t>09/2006 – 05/2009</w:t>
            </w:r>
          </w:p>
          <w:p w14:paraId="59819EA6" w14:textId="77777777" w:rsidR="007E464B" w:rsidRDefault="00000000" w:rsidP="005E6415">
            <w:pPr>
              <w:spacing w:before="40" w:after="40"/>
              <w:ind w:left="360" w:right="-336" w:hanging="280"/>
            </w:pPr>
            <w:r>
              <w:rPr>
                <w:rFonts w:ascii="Calibri" w:eastAsia="Calibri" w:hAnsi="Calibri" w:cs="Calibri"/>
                <w:color w:val="C9A84C"/>
              </w:rPr>
              <w:t xml:space="preserve">▸  </w:t>
            </w:r>
            <w:r>
              <w:rPr>
                <w:rFonts w:ascii="Calibri" w:eastAsia="Calibri" w:hAnsi="Calibri" w:cs="Calibri"/>
                <w:color w:val="4A4A4A"/>
              </w:rPr>
              <w:t>Optimierung logistischer Abläufe und Einführung eines Qualitätsmanagementsystems (ISO 9001)</w:t>
            </w:r>
          </w:p>
          <w:p w14:paraId="5CB038A5" w14:textId="77777777" w:rsidR="007E464B" w:rsidRDefault="00000000" w:rsidP="005E6415">
            <w:pPr>
              <w:spacing w:before="40" w:after="40"/>
              <w:ind w:left="360" w:right="-336" w:hanging="280"/>
            </w:pPr>
            <w:r>
              <w:rPr>
                <w:rFonts w:ascii="Calibri" w:eastAsia="Calibri" w:hAnsi="Calibri" w:cs="Calibri"/>
                <w:color w:val="C9A84C"/>
              </w:rPr>
              <w:t xml:space="preserve">▸  </w:t>
            </w:r>
            <w:r>
              <w:rPr>
                <w:rFonts w:ascii="Calibri" w:eastAsia="Calibri" w:hAnsi="Calibri" w:cs="Calibri"/>
                <w:color w:val="4A4A4A"/>
              </w:rPr>
              <w:t>Mentoring und Weiterentwicklung von 12 Nachwuchsführungskräften</w:t>
            </w:r>
          </w:p>
          <w:p w14:paraId="6F79F2D2" w14:textId="77777777" w:rsidR="007E464B" w:rsidRDefault="007E464B"/>
          <w:p w14:paraId="34655D2C" w14:textId="77777777" w:rsidR="007E464B" w:rsidRDefault="00000000">
            <w:pPr>
              <w:pBdr>
                <w:bottom w:val="single" w:sz="12" w:space="4" w:color="C9A84C"/>
              </w:pBdr>
              <w:spacing w:before="240" w:after="80"/>
            </w:pPr>
            <w:r>
              <w:rPr>
                <w:rFonts w:ascii="Calibri" w:eastAsia="Calibri" w:hAnsi="Calibri" w:cs="Calibri"/>
                <w:b/>
                <w:bCs/>
                <w:color w:val="1B2A4A"/>
                <w:spacing w:val="80"/>
                <w:sz w:val="24"/>
                <w:szCs w:val="24"/>
              </w:rPr>
              <w:t>ZERTIFIKATE &amp; WEITERBILDUNG</w:t>
            </w:r>
          </w:p>
          <w:p w14:paraId="2FB436A1" w14:textId="77777777" w:rsidR="007E464B" w:rsidRDefault="00000000">
            <w:pPr>
              <w:spacing w:before="100" w:after="10"/>
            </w:pPr>
            <w:r>
              <w:rPr>
                <w:rFonts w:ascii="Calibri" w:eastAsia="Calibri" w:hAnsi="Calibri" w:cs="Calibri"/>
                <w:b/>
                <w:bCs/>
                <w:color w:val="1C1C1C"/>
              </w:rPr>
              <w:t>Six Sigma Black Belt</w:t>
            </w:r>
            <w:r>
              <w:rPr>
                <w:rFonts w:ascii="Calibri" w:eastAsia="Calibri" w:hAnsi="Calibri" w:cs="Calibri"/>
                <w:color w:val="4A4A4A"/>
                <w:sz w:val="19"/>
                <w:szCs w:val="19"/>
              </w:rPr>
              <w:t xml:space="preserve">  ·  TÜV Rheinland</w:t>
            </w:r>
            <w:r>
              <w:rPr>
                <w:rFonts w:ascii="Calibri" w:eastAsia="Calibri" w:hAnsi="Calibri" w:cs="Calibri"/>
                <w:b/>
                <w:bCs/>
                <w:color w:val="C9A84C"/>
                <w:sz w:val="18"/>
                <w:szCs w:val="18"/>
              </w:rPr>
              <w:t xml:space="preserve">  (2015)</w:t>
            </w:r>
          </w:p>
          <w:p w14:paraId="2FA08991" w14:textId="77777777" w:rsidR="007E464B" w:rsidRDefault="00000000">
            <w:pPr>
              <w:spacing w:before="100" w:after="10"/>
            </w:pPr>
            <w:r>
              <w:rPr>
                <w:rFonts w:ascii="Calibri" w:eastAsia="Calibri" w:hAnsi="Calibri" w:cs="Calibri"/>
                <w:b/>
                <w:bCs/>
                <w:color w:val="1C1C1C"/>
              </w:rPr>
              <w:t>Executive Leadership Program</w:t>
            </w:r>
            <w:r>
              <w:rPr>
                <w:rFonts w:ascii="Calibri" w:eastAsia="Calibri" w:hAnsi="Calibri" w:cs="Calibri"/>
                <w:color w:val="4A4A4A"/>
                <w:sz w:val="19"/>
                <w:szCs w:val="19"/>
              </w:rPr>
              <w:t xml:space="preserve">  ·  Harvard Business School Online</w:t>
            </w:r>
            <w:r>
              <w:rPr>
                <w:rFonts w:ascii="Calibri" w:eastAsia="Calibri" w:hAnsi="Calibri" w:cs="Calibri"/>
                <w:b/>
                <w:bCs/>
                <w:color w:val="C9A84C"/>
                <w:sz w:val="18"/>
                <w:szCs w:val="18"/>
              </w:rPr>
              <w:t xml:space="preserve">  (2018)</w:t>
            </w:r>
          </w:p>
          <w:p w14:paraId="3CCA59AA" w14:textId="77777777" w:rsidR="007E464B" w:rsidRDefault="00000000">
            <w:pPr>
              <w:spacing w:before="100" w:after="10"/>
            </w:pPr>
            <w:r>
              <w:rPr>
                <w:rFonts w:ascii="Calibri" w:eastAsia="Calibri" w:hAnsi="Calibri" w:cs="Calibri"/>
                <w:b/>
                <w:bCs/>
                <w:color w:val="1C1C1C"/>
              </w:rPr>
              <w:t>Certified M&amp;A Professional</w:t>
            </w:r>
            <w:r>
              <w:rPr>
                <w:rFonts w:ascii="Calibri" w:eastAsia="Calibri" w:hAnsi="Calibri" w:cs="Calibri"/>
                <w:color w:val="4A4A4A"/>
                <w:sz w:val="19"/>
                <w:szCs w:val="19"/>
              </w:rPr>
              <w:t xml:space="preserve">  ·  Deutsche Vereinigung für Finanzanalyse</w:t>
            </w:r>
            <w:r>
              <w:rPr>
                <w:rFonts w:ascii="Calibri" w:eastAsia="Calibri" w:hAnsi="Calibri" w:cs="Calibri"/>
                <w:b/>
                <w:bCs/>
                <w:color w:val="C9A84C"/>
                <w:sz w:val="18"/>
                <w:szCs w:val="18"/>
              </w:rPr>
              <w:t xml:space="preserve">  (2020)</w:t>
            </w:r>
          </w:p>
          <w:p w14:paraId="39DEAE5E" w14:textId="77777777" w:rsidR="007E464B" w:rsidRDefault="00000000">
            <w:pPr>
              <w:spacing w:before="100" w:after="10"/>
            </w:pPr>
            <w:r>
              <w:rPr>
                <w:rFonts w:ascii="Calibri" w:eastAsia="Calibri" w:hAnsi="Calibri" w:cs="Calibri"/>
                <w:b/>
                <w:bCs/>
                <w:color w:val="1C1C1C"/>
              </w:rPr>
              <w:t>Agile Management (SAFe 5.0 Agilist)</w:t>
            </w:r>
            <w:r>
              <w:rPr>
                <w:rFonts w:ascii="Calibri" w:eastAsia="Calibri" w:hAnsi="Calibri" w:cs="Calibri"/>
                <w:color w:val="4A4A4A"/>
                <w:sz w:val="19"/>
                <w:szCs w:val="19"/>
              </w:rPr>
              <w:t xml:space="preserve">  ·  Scaled Agile Inc.</w:t>
            </w:r>
            <w:r>
              <w:rPr>
                <w:rFonts w:ascii="Calibri" w:eastAsia="Calibri" w:hAnsi="Calibri" w:cs="Calibri"/>
                <w:b/>
                <w:bCs/>
                <w:color w:val="C9A84C"/>
                <w:sz w:val="18"/>
                <w:szCs w:val="18"/>
              </w:rPr>
              <w:t xml:space="preserve">  (2022)</w:t>
            </w:r>
          </w:p>
          <w:p w14:paraId="2ED41D4C" w14:textId="77777777" w:rsidR="007E464B" w:rsidRDefault="007E464B"/>
          <w:p w14:paraId="1A74BB96" w14:textId="77777777" w:rsidR="007E464B" w:rsidRDefault="00000000">
            <w:pPr>
              <w:pBdr>
                <w:bottom w:val="single" w:sz="12" w:space="4" w:color="C9A84C"/>
              </w:pBdr>
              <w:spacing w:before="240" w:after="80"/>
            </w:pPr>
            <w:r>
              <w:rPr>
                <w:rFonts w:ascii="Calibri" w:eastAsia="Calibri" w:hAnsi="Calibri" w:cs="Calibri"/>
                <w:b/>
                <w:bCs/>
                <w:color w:val="1B2A4A"/>
                <w:spacing w:val="80"/>
                <w:sz w:val="24"/>
                <w:szCs w:val="24"/>
              </w:rPr>
              <w:t>EHRENAMT &amp; SONSTIGES</w:t>
            </w:r>
          </w:p>
          <w:p w14:paraId="0B4D2E34" w14:textId="77777777" w:rsidR="007E464B" w:rsidRDefault="00000000">
            <w:pPr>
              <w:spacing w:before="80" w:after="40"/>
            </w:pPr>
            <w:r>
              <w:rPr>
                <w:rFonts w:ascii="Calibri" w:eastAsia="Calibri" w:hAnsi="Calibri" w:cs="Calibri"/>
                <w:b/>
                <w:bCs/>
                <w:color w:val="1C1C1C"/>
              </w:rPr>
              <w:t xml:space="preserve">Vorstandsmitglied, </w:t>
            </w:r>
            <w:r>
              <w:rPr>
                <w:rFonts w:ascii="Calibri" w:eastAsia="Calibri" w:hAnsi="Calibri" w:cs="Calibri"/>
                <w:color w:val="4A4A4A"/>
              </w:rPr>
              <w:t>Wirtschaftsjunioren Bayern e.V.  |  seit 2020</w:t>
            </w:r>
          </w:p>
          <w:p w14:paraId="2AF24A06" w14:textId="77777777" w:rsidR="007E464B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1C1C1C"/>
              </w:rPr>
              <w:lastRenderedPageBreak/>
              <w:t xml:space="preserve">Mentor, </w:t>
            </w:r>
            <w:r>
              <w:rPr>
                <w:rFonts w:ascii="Calibri" w:eastAsia="Calibri" w:hAnsi="Calibri" w:cs="Calibri"/>
                <w:color w:val="4A4A4A"/>
              </w:rPr>
              <w:t>Studienstiftung des deutschen Volkes  |  seit 2017</w:t>
            </w:r>
          </w:p>
          <w:p w14:paraId="2C0E8672" w14:textId="77777777" w:rsidR="007E464B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1C1C1C"/>
              </w:rPr>
              <w:t xml:space="preserve">Interessen: </w:t>
            </w:r>
            <w:r>
              <w:rPr>
                <w:rFonts w:ascii="Calibri" w:eastAsia="Calibri" w:hAnsi="Calibri" w:cs="Calibri"/>
                <w:color w:val="4A4A4A"/>
              </w:rPr>
              <w:t>Triathlon (Ironman-Finisher 2022), klassische Musik, Weinkultur</w:t>
            </w:r>
          </w:p>
        </w:tc>
      </w:tr>
    </w:tbl>
    <w:p w14:paraId="30723C09" w14:textId="77777777" w:rsidR="00A966CA" w:rsidRDefault="00A966CA"/>
    <w:sectPr w:rsidR="00A966CA" w:rsidSect="005E6415">
      <w:pgSz w:w="11906" w:h="16838"/>
      <w:pgMar w:top="0" w:right="720" w:bottom="284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D506F"/>
    <w:multiLevelType w:val="hybridMultilevel"/>
    <w:tmpl w:val="153AAC92"/>
    <w:lvl w:ilvl="0" w:tplc="EBCEDA0C">
      <w:start w:val="1"/>
      <w:numFmt w:val="bullet"/>
      <w:lvlText w:val="●"/>
      <w:lvlJc w:val="left"/>
      <w:pPr>
        <w:ind w:left="720" w:hanging="360"/>
      </w:pPr>
    </w:lvl>
    <w:lvl w:ilvl="1" w:tplc="93F8F3BA">
      <w:start w:val="1"/>
      <w:numFmt w:val="bullet"/>
      <w:lvlText w:val="○"/>
      <w:lvlJc w:val="left"/>
      <w:pPr>
        <w:ind w:left="1440" w:hanging="360"/>
      </w:pPr>
    </w:lvl>
    <w:lvl w:ilvl="2" w:tplc="C1D24B0E">
      <w:start w:val="1"/>
      <w:numFmt w:val="bullet"/>
      <w:lvlText w:val="■"/>
      <w:lvlJc w:val="left"/>
      <w:pPr>
        <w:ind w:left="2160" w:hanging="360"/>
      </w:pPr>
    </w:lvl>
    <w:lvl w:ilvl="3" w:tplc="AD44AD10">
      <w:start w:val="1"/>
      <w:numFmt w:val="bullet"/>
      <w:lvlText w:val="●"/>
      <w:lvlJc w:val="left"/>
      <w:pPr>
        <w:ind w:left="2880" w:hanging="360"/>
      </w:pPr>
    </w:lvl>
    <w:lvl w:ilvl="4" w:tplc="B008A4D6">
      <w:start w:val="1"/>
      <w:numFmt w:val="bullet"/>
      <w:lvlText w:val="○"/>
      <w:lvlJc w:val="left"/>
      <w:pPr>
        <w:ind w:left="3600" w:hanging="360"/>
      </w:pPr>
    </w:lvl>
    <w:lvl w:ilvl="5" w:tplc="0FAA445A">
      <w:start w:val="1"/>
      <w:numFmt w:val="bullet"/>
      <w:lvlText w:val="■"/>
      <w:lvlJc w:val="left"/>
      <w:pPr>
        <w:ind w:left="4320" w:hanging="360"/>
      </w:pPr>
    </w:lvl>
    <w:lvl w:ilvl="6" w:tplc="89E45E0A">
      <w:start w:val="1"/>
      <w:numFmt w:val="bullet"/>
      <w:lvlText w:val="●"/>
      <w:lvlJc w:val="left"/>
      <w:pPr>
        <w:ind w:left="5040" w:hanging="360"/>
      </w:pPr>
    </w:lvl>
    <w:lvl w:ilvl="7" w:tplc="2CA4FAF2">
      <w:start w:val="1"/>
      <w:numFmt w:val="bullet"/>
      <w:lvlText w:val="●"/>
      <w:lvlJc w:val="left"/>
      <w:pPr>
        <w:ind w:left="5760" w:hanging="360"/>
      </w:pPr>
    </w:lvl>
    <w:lvl w:ilvl="8" w:tplc="C936D5EE">
      <w:start w:val="1"/>
      <w:numFmt w:val="bullet"/>
      <w:lvlText w:val="●"/>
      <w:lvlJc w:val="left"/>
      <w:pPr>
        <w:ind w:left="6480" w:hanging="360"/>
      </w:pPr>
    </w:lvl>
  </w:abstractNum>
  <w:num w:numId="1" w16cid:durableId="2101171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64B"/>
    <w:rsid w:val="005E6415"/>
    <w:rsid w:val="007E464B"/>
    <w:rsid w:val="0096614F"/>
    <w:rsid w:val="00A9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B1E5"/>
  <w15:docId w15:val="{39E96292-F6B5-456D-8B02-F07C3B4F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2026-05-19T05:40:00Z</dcterms:created>
  <dcterms:modified xsi:type="dcterms:W3CDTF">2026-05-19T06:48:00Z</dcterms:modified>
</cp:coreProperties>
</file>