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8406"/>
      </w:tblGrid>
      <w:tr w:rsidR="00F7322D" w14:paraId="1A990F27" w14:textId="77777777">
        <w:tblPrEx>
          <w:tblCellMar>
            <w:top w:w="0" w:type="dxa"/>
            <w:bottom w:w="0" w:type="dxa"/>
          </w:tblCellMar>
        </w:tblPrEx>
        <w:tc>
          <w:tcPr>
            <w:tcW w:w="3500" w:type="dxa"/>
            <w:tcBorders>
              <w:top w:val="none" w:sz="0" w:space="0" w:color="FFFFFF"/>
              <w:left w:val="none" w:sz="0" w:space="0" w:color="FFFFFF"/>
              <w:bottom w:val="none" w:sz="0" w:space="0" w:color="FFFFFF"/>
              <w:right w:val="none" w:sz="0" w:space="0" w:color="FFFFFF"/>
            </w:tcBorders>
            <w:shd w:val="clear" w:color="auto" w:fill="6B1F3A"/>
            <w:tcMar>
              <w:top w:w="700" w:type="dxa"/>
              <w:left w:w="450" w:type="dxa"/>
              <w:bottom w:w="800" w:type="dxa"/>
              <w:right w:w="450" w:type="dxa"/>
            </w:tcMar>
          </w:tcPr>
          <w:p w14:paraId="0922509C" w14:textId="77777777" w:rsidR="00F7322D" w:rsidRDefault="00000000">
            <w:pPr>
              <w:spacing w:after="60"/>
              <w:jc w:val="center"/>
            </w:pPr>
            <w:r>
              <w:rPr>
                <w:rFonts w:ascii="Calibri" w:eastAsia="Calibri" w:hAnsi="Calibri" w:cs="Calibri"/>
                <w:color w:val="A0476A"/>
                <w:sz w:val="120"/>
                <w:szCs w:val="120"/>
              </w:rPr>
              <w:t>◯</w:t>
            </w:r>
          </w:p>
          <w:p w14:paraId="047B3157" w14:textId="77777777" w:rsidR="00F7322D" w:rsidRDefault="00000000">
            <w:pPr>
              <w:spacing w:after="340"/>
              <w:jc w:val="center"/>
            </w:pPr>
            <w:r>
              <w:rPr>
                <w:rFonts w:ascii="Calibri" w:eastAsia="Calibri" w:hAnsi="Calibri" w:cs="Calibri"/>
                <w:i/>
                <w:iCs/>
                <w:color w:val="A0476A"/>
                <w:sz w:val="16"/>
                <w:szCs w:val="16"/>
              </w:rPr>
              <w:t>Ihr Foto</w:t>
            </w:r>
          </w:p>
          <w:p w14:paraId="052080B8" w14:textId="77777777" w:rsidR="00F7322D" w:rsidRDefault="00000000">
            <w:pPr>
              <w:pBdr>
                <w:bottom w:val="single" w:sz="6" w:space="4" w:color="A0476A"/>
              </w:pBdr>
              <w:spacing w:before="280" w:after="100"/>
            </w:pPr>
            <w:r>
              <w:rPr>
                <w:rFonts w:ascii="Georgia" w:eastAsia="Georgia" w:hAnsi="Georgia" w:cs="Georgia"/>
                <w:b/>
                <w:bCs/>
                <w:color w:val="FFFFFF"/>
                <w:spacing w:val="50"/>
                <w:sz w:val="19"/>
                <w:szCs w:val="19"/>
              </w:rPr>
              <w:t>SOFTWARE &amp; EDV</w:t>
            </w:r>
          </w:p>
          <w:p w14:paraId="4AF6C977" w14:textId="77777777" w:rsidR="00F7322D" w:rsidRDefault="00000000">
            <w:pPr>
              <w:pStyle w:val="Listenabsatz"/>
              <w:numPr>
                <w:ilvl w:val="0"/>
                <w:numId w:val="2"/>
              </w:numPr>
              <w:spacing w:before="30" w:after="30"/>
            </w:pPr>
            <w:r>
              <w:rPr>
                <w:rFonts w:ascii="Calibri" w:eastAsia="Calibri" w:hAnsi="Calibri" w:cs="Calibri"/>
                <w:color w:val="FFFFFF"/>
                <w:sz w:val="17"/>
                <w:szCs w:val="17"/>
              </w:rPr>
              <w:t>Medistar – sehr gute Kenntnisse</w:t>
            </w:r>
          </w:p>
          <w:p w14:paraId="789BC407" w14:textId="77777777" w:rsidR="00F7322D" w:rsidRDefault="00000000">
            <w:pPr>
              <w:pStyle w:val="Listenabsatz"/>
              <w:numPr>
                <w:ilvl w:val="0"/>
                <w:numId w:val="2"/>
              </w:numPr>
              <w:spacing w:before="30" w:after="30"/>
            </w:pPr>
            <w:r>
              <w:rPr>
                <w:rFonts w:ascii="Calibri" w:eastAsia="Calibri" w:hAnsi="Calibri" w:cs="Calibri"/>
                <w:color w:val="FFFFFF"/>
                <w:sz w:val="17"/>
                <w:szCs w:val="17"/>
              </w:rPr>
              <w:t>TurboMed – gute Kenntnisse</w:t>
            </w:r>
          </w:p>
          <w:p w14:paraId="0ABC2CAB" w14:textId="77777777" w:rsidR="00F7322D" w:rsidRDefault="00000000">
            <w:pPr>
              <w:pStyle w:val="Listenabsatz"/>
              <w:numPr>
                <w:ilvl w:val="0"/>
                <w:numId w:val="2"/>
              </w:numPr>
              <w:spacing w:before="30" w:after="30"/>
            </w:pPr>
            <w:r>
              <w:rPr>
                <w:rFonts w:ascii="Calibri" w:eastAsia="Calibri" w:hAnsi="Calibri" w:cs="Calibri"/>
                <w:color w:val="FFFFFF"/>
                <w:sz w:val="17"/>
                <w:szCs w:val="17"/>
              </w:rPr>
              <w:t>MS Office – sehr gute Kenntnisse</w:t>
            </w:r>
          </w:p>
          <w:p w14:paraId="700A53CA" w14:textId="77777777" w:rsidR="00F7322D" w:rsidRDefault="00000000">
            <w:pPr>
              <w:pStyle w:val="Listenabsatz"/>
              <w:numPr>
                <w:ilvl w:val="0"/>
                <w:numId w:val="2"/>
              </w:numPr>
              <w:spacing w:before="30" w:after="30"/>
            </w:pPr>
            <w:r>
              <w:rPr>
                <w:rFonts w:ascii="Calibri" w:eastAsia="Calibri" w:hAnsi="Calibri" w:cs="Calibri"/>
                <w:color w:val="FFFFFF"/>
                <w:sz w:val="17"/>
                <w:szCs w:val="17"/>
              </w:rPr>
              <w:t>MS Outlook – gute Kenntnisse</w:t>
            </w:r>
          </w:p>
          <w:p w14:paraId="573D6B03" w14:textId="77777777" w:rsidR="00F7322D" w:rsidRDefault="00000000">
            <w:pPr>
              <w:pStyle w:val="Listenabsatz"/>
              <w:numPr>
                <w:ilvl w:val="0"/>
                <w:numId w:val="2"/>
              </w:numPr>
              <w:spacing w:before="30" w:after="30"/>
            </w:pPr>
            <w:r>
              <w:rPr>
                <w:rFonts w:ascii="Calibri" w:eastAsia="Calibri" w:hAnsi="Calibri" w:cs="Calibri"/>
                <w:color w:val="FFFFFF"/>
                <w:sz w:val="17"/>
                <w:szCs w:val="17"/>
              </w:rPr>
              <w:t>Laborsoftware MIPS – gute Kenntnisse</w:t>
            </w:r>
          </w:p>
          <w:p w14:paraId="6A3F2B07" w14:textId="77777777" w:rsidR="00F7322D" w:rsidRDefault="00F7322D">
            <w:pPr>
              <w:spacing w:after="60"/>
            </w:pPr>
          </w:p>
          <w:p w14:paraId="14629CB0" w14:textId="77777777" w:rsidR="00F7322D" w:rsidRDefault="00000000">
            <w:pPr>
              <w:pBdr>
                <w:bottom w:val="single" w:sz="6" w:space="4" w:color="A0476A"/>
              </w:pBdr>
              <w:spacing w:before="280" w:after="100"/>
            </w:pPr>
            <w:r>
              <w:rPr>
                <w:rFonts w:ascii="Georgia" w:eastAsia="Georgia" w:hAnsi="Georgia" w:cs="Georgia"/>
                <w:b/>
                <w:bCs/>
                <w:color w:val="FFFFFF"/>
                <w:spacing w:val="50"/>
                <w:sz w:val="19"/>
                <w:szCs w:val="19"/>
              </w:rPr>
              <w:t>SPRACHEN</w:t>
            </w:r>
          </w:p>
          <w:p w14:paraId="2621CA0E" w14:textId="77777777" w:rsidR="00F7322D" w:rsidRDefault="00000000">
            <w:pPr>
              <w:spacing w:before="80" w:after="10"/>
            </w:pPr>
            <w:r>
              <w:rPr>
                <w:rFonts w:ascii="Calibri" w:eastAsia="Calibri" w:hAnsi="Calibri" w:cs="Calibri"/>
                <w:b/>
                <w:bCs/>
                <w:color w:val="FFFFFF"/>
                <w:sz w:val="17"/>
                <w:szCs w:val="17"/>
              </w:rPr>
              <w:t>Deutsch</w:t>
            </w:r>
          </w:p>
          <w:p w14:paraId="795144D0" w14:textId="77777777" w:rsidR="00F7322D" w:rsidRDefault="00000000">
            <w:pPr>
              <w:spacing w:after="4"/>
            </w:pPr>
            <w:r>
              <w:rPr>
                <w:rFonts w:ascii="Calibri" w:eastAsia="Calibri" w:hAnsi="Calibri" w:cs="Calibri"/>
                <w:color w:val="D4A843"/>
                <w:sz w:val="18"/>
                <w:szCs w:val="18"/>
              </w:rPr>
              <w:t>■</w:t>
            </w:r>
            <w:r>
              <w:rPr>
                <w:sz w:val="14"/>
                <w:szCs w:val="14"/>
              </w:rPr>
              <w:t xml:space="preserve"> </w:t>
            </w:r>
            <w:r>
              <w:rPr>
                <w:rFonts w:ascii="Calibri" w:eastAsia="Calibri" w:hAnsi="Calibri" w:cs="Calibri"/>
                <w:color w:val="D4A843"/>
                <w:sz w:val="18"/>
                <w:szCs w:val="18"/>
              </w:rPr>
              <w:t>■</w:t>
            </w:r>
            <w:r>
              <w:rPr>
                <w:sz w:val="14"/>
                <w:szCs w:val="14"/>
              </w:rPr>
              <w:t xml:space="preserve"> </w:t>
            </w:r>
            <w:r>
              <w:rPr>
                <w:rFonts w:ascii="Calibri" w:eastAsia="Calibri" w:hAnsi="Calibri" w:cs="Calibri"/>
                <w:color w:val="D4A843"/>
                <w:sz w:val="18"/>
                <w:szCs w:val="18"/>
              </w:rPr>
              <w:t>■</w:t>
            </w:r>
            <w:r>
              <w:rPr>
                <w:sz w:val="14"/>
                <w:szCs w:val="14"/>
              </w:rPr>
              <w:t xml:space="preserve"> </w:t>
            </w:r>
            <w:r>
              <w:rPr>
                <w:rFonts w:ascii="Calibri" w:eastAsia="Calibri" w:hAnsi="Calibri" w:cs="Calibri"/>
                <w:color w:val="D4A843"/>
                <w:sz w:val="18"/>
                <w:szCs w:val="18"/>
              </w:rPr>
              <w:t>■</w:t>
            </w:r>
            <w:r>
              <w:rPr>
                <w:sz w:val="14"/>
                <w:szCs w:val="14"/>
              </w:rPr>
              <w:t xml:space="preserve"> </w:t>
            </w:r>
            <w:r>
              <w:rPr>
                <w:rFonts w:ascii="Calibri" w:eastAsia="Calibri" w:hAnsi="Calibri" w:cs="Calibri"/>
                <w:color w:val="D4A843"/>
                <w:sz w:val="18"/>
                <w:szCs w:val="18"/>
              </w:rPr>
              <w:t>■</w:t>
            </w:r>
          </w:p>
          <w:p w14:paraId="3DC9D593" w14:textId="77777777" w:rsidR="00F7322D" w:rsidRDefault="00000000">
            <w:pPr>
              <w:spacing w:after="80"/>
            </w:pPr>
            <w:r>
              <w:rPr>
                <w:rFonts w:ascii="Calibri" w:eastAsia="Calibri" w:hAnsi="Calibri" w:cs="Calibri"/>
                <w:i/>
                <w:iCs/>
                <w:color w:val="A0476A"/>
                <w:sz w:val="15"/>
                <w:szCs w:val="15"/>
              </w:rPr>
              <w:t>Muttersprache</w:t>
            </w:r>
          </w:p>
          <w:p w14:paraId="0313458B" w14:textId="77777777" w:rsidR="00F7322D" w:rsidRDefault="00000000">
            <w:pPr>
              <w:spacing w:before="80" w:after="10"/>
            </w:pPr>
            <w:r>
              <w:rPr>
                <w:rFonts w:ascii="Calibri" w:eastAsia="Calibri" w:hAnsi="Calibri" w:cs="Calibri"/>
                <w:b/>
                <w:bCs/>
                <w:color w:val="FFFFFF"/>
                <w:sz w:val="17"/>
                <w:szCs w:val="17"/>
              </w:rPr>
              <w:t>Englisch</w:t>
            </w:r>
          </w:p>
          <w:p w14:paraId="155F9082" w14:textId="77777777" w:rsidR="00F7322D" w:rsidRDefault="00000000">
            <w:pPr>
              <w:spacing w:after="4"/>
            </w:pPr>
            <w:r>
              <w:rPr>
                <w:rFonts w:ascii="Calibri" w:eastAsia="Calibri" w:hAnsi="Calibri" w:cs="Calibri"/>
                <w:color w:val="D4A843"/>
                <w:sz w:val="18"/>
                <w:szCs w:val="18"/>
              </w:rPr>
              <w:t>■</w:t>
            </w:r>
            <w:r>
              <w:rPr>
                <w:sz w:val="14"/>
                <w:szCs w:val="14"/>
              </w:rPr>
              <w:t xml:space="preserve"> </w:t>
            </w:r>
            <w:r>
              <w:rPr>
                <w:rFonts w:ascii="Calibri" w:eastAsia="Calibri" w:hAnsi="Calibri" w:cs="Calibri"/>
                <w:color w:val="D4A843"/>
                <w:sz w:val="18"/>
                <w:szCs w:val="18"/>
              </w:rPr>
              <w:t>■</w:t>
            </w:r>
            <w:r>
              <w:rPr>
                <w:sz w:val="14"/>
                <w:szCs w:val="14"/>
              </w:rPr>
              <w:t xml:space="preserve"> </w:t>
            </w:r>
            <w:r>
              <w:rPr>
                <w:rFonts w:ascii="Calibri" w:eastAsia="Calibri" w:hAnsi="Calibri" w:cs="Calibri"/>
                <w:color w:val="D4A843"/>
                <w:sz w:val="18"/>
                <w:szCs w:val="18"/>
              </w:rPr>
              <w:t>■</w:t>
            </w:r>
            <w:r>
              <w:rPr>
                <w:sz w:val="14"/>
                <w:szCs w:val="14"/>
              </w:rPr>
              <w:t xml:space="preserve"> </w:t>
            </w:r>
            <w:r>
              <w:rPr>
                <w:rFonts w:ascii="Calibri" w:eastAsia="Calibri" w:hAnsi="Calibri" w:cs="Calibri"/>
                <w:color w:val="A0476A"/>
                <w:sz w:val="18"/>
                <w:szCs w:val="18"/>
              </w:rPr>
              <w:t>□</w:t>
            </w:r>
            <w:r>
              <w:rPr>
                <w:sz w:val="14"/>
                <w:szCs w:val="14"/>
              </w:rPr>
              <w:t xml:space="preserve"> </w:t>
            </w:r>
            <w:r>
              <w:rPr>
                <w:rFonts w:ascii="Calibri" w:eastAsia="Calibri" w:hAnsi="Calibri" w:cs="Calibri"/>
                <w:color w:val="A0476A"/>
                <w:sz w:val="18"/>
                <w:szCs w:val="18"/>
              </w:rPr>
              <w:t>□</w:t>
            </w:r>
          </w:p>
          <w:p w14:paraId="0E3788C0" w14:textId="77777777" w:rsidR="00F7322D" w:rsidRDefault="00000000">
            <w:pPr>
              <w:spacing w:after="80"/>
            </w:pPr>
            <w:r>
              <w:rPr>
                <w:rFonts w:ascii="Calibri" w:eastAsia="Calibri" w:hAnsi="Calibri" w:cs="Calibri"/>
                <w:i/>
                <w:iCs/>
                <w:color w:val="A0476A"/>
                <w:sz w:val="15"/>
                <w:szCs w:val="15"/>
              </w:rPr>
              <w:t>Gute Kenntnisse (B1)</w:t>
            </w:r>
          </w:p>
          <w:p w14:paraId="0385D6BD" w14:textId="77777777" w:rsidR="00F7322D" w:rsidRDefault="00000000">
            <w:pPr>
              <w:spacing w:before="80" w:after="10"/>
            </w:pPr>
            <w:r>
              <w:rPr>
                <w:rFonts w:ascii="Calibri" w:eastAsia="Calibri" w:hAnsi="Calibri" w:cs="Calibri"/>
                <w:b/>
                <w:bCs/>
                <w:color w:val="FFFFFF"/>
                <w:sz w:val="17"/>
                <w:szCs w:val="17"/>
              </w:rPr>
              <w:t>Spanisch</w:t>
            </w:r>
          </w:p>
          <w:p w14:paraId="408BD1D9" w14:textId="77777777" w:rsidR="00F7322D" w:rsidRDefault="00000000">
            <w:pPr>
              <w:spacing w:after="4"/>
            </w:pPr>
            <w:r>
              <w:rPr>
                <w:rFonts w:ascii="Calibri" w:eastAsia="Calibri" w:hAnsi="Calibri" w:cs="Calibri"/>
                <w:color w:val="D4A843"/>
                <w:sz w:val="18"/>
                <w:szCs w:val="18"/>
              </w:rPr>
              <w:t>■</w:t>
            </w:r>
            <w:r>
              <w:rPr>
                <w:sz w:val="14"/>
                <w:szCs w:val="14"/>
              </w:rPr>
              <w:t xml:space="preserve"> </w:t>
            </w:r>
            <w:r>
              <w:rPr>
                <w:rFonts w:ascii="Calibri" w:eastAsia="Calibri" w:hAnsi="Calibri" w:cs="Calibri"/>
                <w:color w:val="D4A843"/>
                <w:sz w:val="18"/>
                <w:szCs w:val="18"/>
              </w:rPr>
              <w:t>■</w:t>
            </w:r>
            <w:r>
              <w:rPr>
                <w:sz w:val="14"/>
                <w:szCs w:val="14"/>
              </w:rPr>
              <w:t xml:space="preserve"> </w:t>
            </w:r>
            <w:r>
              <w:rPr>
                <w:rFonts w:ascii="Calibri" w:eastAsia="Calibri" w:hAnsi="Calibri" w:cs="Calibri"/>
                <w:color w:val="A0476A"/>
                <w:sz w:val="18"/>
                <w:szCs w:val="18"/>
              </w:rPr>
              <w:t>□</w:t>
            </w:r>
            <w:r>
              <w:rPr>
                <w:sz w:val="14"/>
                <w:szCs w:val="14"/>
              </w:rPr>
              <w:t xml:space="preserve"> </w:t>
            </w:r>
            <w:r>
              <w:rPr>
                <w:rFonts w:ascii="Calibri" w:eastAsia="Calibri" w:hAnsi="Calibri" w:cs="Calibri"/>
                <w:color w:val="A0476A"/>
                <w:sz w:val="18"/>
                <w:szCs w:val="18"/>
              </w:rPr>
              <w:t>□</w:t>
            </w:r>
            <w:r>
              <w:rPr>
                <w:sz w:val="14"/>
                <w:szCs w:val="14"/>
              </w:rPr>
              <w:t xml:space="preserve"> </w:t>
            </w:r>
            <w:r>
              <w:rPr>
                <w:rFonts w:ascii="Calibri" w:eastAsia="Calibri" w:hAnsi="Calibri" w:cs="Calibri"/>
                <w:color w:val="A0476A"/>
                <w:sz w:val="18"/>
                <w:szCs w:val="18"/>
              </w:rPr>
              <w:t>□</w:t>
            </w:r>
          </w:p>
          <w:p w14:paraId="4EFE4CB8" w14:textId="77777777" w:rsidR="00F7322D" w:rsidRDefault="00000000">
            <w:pPr>
              <w:spacing w:after="80"/>
            </w:pPr>
            <w:r>
              <w:rPr>
                <w:rFonts w:ascii="Calibri" w:eastAsia="Calibri" w:hAnsi="Calibri" w:cs="Calibri"/>
                <w:i/>
                <w:iCs/>
                <w:color w:val="A0476A"/>
                <w:sz w:val="15"/>
                <w:szCs w:val="15"/>
              </w:rPr>
              <w:t>Grundkenntnisse (A2)</w:t>
            </w:r>
          </w:p>
          <w:p w14:paraId="0CD21559" w14:textId="77777777" w:rsidR="00F7322D" w:rsidRDefault="00F7322D">
            <w:pPr>
              <w:spacing w:after="60"/>
            </w:pPr>
          </w:p>
          <w:p w14:paraId="7289BD63" w14:textId="77777777" w:rsidR="00F7322D" w:rsidRDefault="00000000">
            <w:pPr>
              <w:pBdr>
                <w:bottom w:val="single" w:sz="6" w:space="4" w:color="A0476A"/>
              </w:pBdr>
              <w:spacing w:before="280" w:after="100"/>
            </w:pPr>
            <w:r>
              <w:rPr>
                <w:rFonts w:ascii="Georgia" w:eastAsia="Georgia" w:hAnsi="Georgia" w:cs="Georgia"/>
                <w:b/>
                <w:bCs/>
                <w:color w:val="FFFFFF"/>
                <w:spacing w:val="50"/>
                <w:sz w:val="19"/>
                <w:szCs w:val="19"/>
              </w:rPr>
              <w:t>PERSÖNLICHE STÄRKEN</w:t>
            </w:r>
          </w:p>
          <w:p w14:paraId="293378CD" w14:textId="77777777" w:rsidR="00F7322D" w:rsidRDefault="00000000">
            <w:pPr>
              <w:pStyle w:val="Listenabsatz"/>
              <w:numPr>
                <w:ilvl w:val="0"/>
                <w:numId w:val="2"/>
              </w:numPr>
              <w:spacing w:before="30" w:after="30"/>
            </w:pPr>
            <w:r>
              <w:rPr>
                <w:rFonts w:ascii="Calibri" w:eastAsia="Calibri" w:hAnsi="Calibri" w:cs="Calibri"/>
                <w:color w:val="FFFFFF"/>
                <w:sz w:val="17"/>
                <w:szCs w:val="17"/>
              </w:rPr>
              <w:t>Einfühlungsvermögen</w:t>
            </w:r>
          </w:p>
          <w:p w14:paraId="36AE1170" w14:textId="77777777" w:rsidR="00F7322D" w:rsidRDefault="00000000">
            <w:pPr>
              <w:pStyle w:val="Listenabsatz"/>
              <w:numPr>
                <w:ilvl w:val="0"/>
                <w:numId w:val="2"/>
              </w:numPr>
              <w:spacing w:before="30" w:after="30"/>
            </w:pPr>
            <w:r>
              <w:rPr>
                <w:rFonts w:ascii="Calibri" w:eastAsia="Calibri" w:hAnsi="Calibri" w:cs="Calibri"/>
                <w:color w:val="FFFFFF"/>
                <w:sz w:val="17"/>
                <w:szCs w:val="17"/>
              </w:rPr>
              <w:t>Organisationstalent</w:t>
            </w:r>
          </w:p>
          <w:p w14:paraId="4EDFBBAC" w14:textId="77777777" w:rsidR="00F7322D" w:rsidRDefault="00000000">
            <w:pPr>
              <w:pStyle w:val="Listenabsatz"/>
              <w:numPr>
                <w:ilvl w:val="0"/>
                <w:numId w:val="2"/>
              </w:numPr>
              <w:spacing w:before="30" w:after="30"/>
            </w:pPr>
            <w:r>
              <w:rPr>
                <w:rFonts w:ascii="Calibri" w:eastAsia="Calibri" w:hAnsi="Calibri" w:cs="Calibri"/>
                <w:color w:val="FFFFFF"/>
                <w:sz w:val="17"/>
                <w:szCs w:val="17"/>
              </w:rPr>
              <w:t>Teamfähigkeit</w:t>
            </w:r>
          </w:p>
          <w:p w14:paraId="782F81FC" w14:textId="77777777" w:rsidR="00F7322D" w:rsidRDefault="00000000">
            <w:pPr>
              <w:pStyle w:val="Listenabsatz"/>
              <w:numPr>
                <w:ilvl w:val="0"/>
                <w:numId w:val="2"/>
              </w:numPr>
              <w:spacing w:before="30" w:after="30"/>
            </w:pPr>
            <w:r>
              <w:rPr>
                <w:rFonts w:ascii="Calibri" w:eastAsia="Calibri" w:hAnsi="Calibri" w:cs="Calibri"/>
                <w:color w:val="FFFFFF"/>
                <w:sz w:val="17"/>
                <w:szCs w:val="17"/>
              </w:rPr>
              <w:t>Diskretion &amp; Zuverlässigkeit</w:t>
            </w:r>
          </w:p>
          <w:p w14:paraId="519A8BD8" w14:textId="77777777" w:rsidR="00F7322D" w:rsidRDefault="00000000">
            <w:pPr>
              <w:pStyle w:val="Listenabsatz"/>
              <w:numPr>
                <w:ilvl w:val="0"/>
                <w:numId w:val="2"/>
              </w:numPr>
              <w:spacing w:before="30" w:after="30"/>
            </w:pPr>
            <w:r>
              <w:rPr>
                <w:rFonts w:ascii="Calibri" w:eastAsia="Calibri" w:hAnsi="Calibri" w:cs="Calibri"/>
                <w:color w:val="FFFFFF"/>
                <w:sz w:val="17"/>
                <w:szCs w:val="17"/>
              </w:rPr>
              <w:t>Stressresistenz</w:t>
            </w:r>
          </w:p>
          <w:p w14:paraId="30F3BB81" w14:textId="77777777" w:rsidR="00F7322D" w:rsidRDefault="00F7322D">
            <w:pPr>
              <w:spacing w:after="60"/>
            </w:pPr>
          </w:p>
          <w:p w14:paraId="116D1C22" w14:textId="77777777" w:rsidR="00F7322D" w:rsidRDefault="00000000">
            <w:pPr>
              <w:pBdr>
                <w:bottom w:val="single" w:sz="6" w:space="4" w:color="A0476A"/>
              </w:pBdr>
              <w:spacing w:before="280" w:after="100"/>
            </w:pPr>
            <w:r>
              <w:rPr>
                <w:rFonts w:ascii="Georgia" w:eastAsia="Georgia" w:hAnsi="Georgia" w:cs="Georgia"/>
                <w:b/>
                <w:bCs/>
                <w:color w:val="FFFFFF"/>
                <w:spacing w:val="50"/>
                <w:sz w:val="19"/>
                <w:szCs w:val="19"/>
              </w:rPr>
              <w:t>INTERESSEN</w:t>
            </w:r>
          </w:p>
          <w:p w14:paraId="21DCF6C8" w14:textId="77777777" w:rsidR="00F7322D" w:rsidRDefault="00000000">
            <w:pPr>
              <w:pStyle w:val="Listenabsatz"/>
              <w:numPr>
                <w:ilvl w:val="0"/>
                <w:numId w:val="2"/>
              </w:numPr>
              <w:spacing w:before="30" w:after="30"/>
            </w:pPr>
            <w:r>
              <w:rPr>
                <w:rFonts w:ascii="Calibri" w:eastAsia="Calibri" w:hAnsi="Calibri" w:cs="Calibri"/>
                <w:color w:val="FFFFFF"/>
                <w:sz w:val="17"/>
                <w:szCs w:val="17"/>
              </w:rPr>
              <w:t>Medizinische Fachliteratur</w:t>
            </w:r>
          </w:p>
          <w:p w14:paraId="34F41380" w14:textId="77777777" w:rsidR="00F7322D" w:rsidRDefault="00000000">
            <w:pPr>
              <w:pStyle w:val="Listenabsatz"/>
              <w:numPr>
                <w:ilvl w:val="0"/>
                <w:numId w:val="2"/>
              </w:numPr>
              <w:spacing w:before="30" w:after="30"/>
            </w:pPr>
            <w:r>
              <w:rPr>
                <w:rFonts w:ascii="Calibri" w:eastAsia="Calibri" w:hAnsi="Calibri" w:cs="Calibri"/>
                <w:color w:val="FFFFFF"/>
                <w:sz w:val="17"/>
                <w:szCs w:val="17"/>
              </w:rPr>
              <w:t>Erste-Hilfe-Kurse &amp; Fortbildungen</w:t>
            </w:r>
          </w:p>
          <w:p w14:paraId="129CDBDC" w14:textId="77777777" w:rsidR="00F7322D" w:rsidRDefault="00000000">
            <w:pPr>
              <w:pStyle w:val="Listenabsatz"/>
              <w:numPr>
                <w:ilvl w:val="0"/>
                <w:numId w:val="2"/>
              </w:numPr>
              <w:spacing w:before="30" w:after="30"/>
            </w:pPr>
            <w:r>
              <w:rPr>
                <w:rFonts w:ascii="Calibri" w:eastAsia="Calibri" w:hAnsi="Calibri" w:cs="Calibri"/>
                <w:color w:val="FFFFFF"/>
                <w:sz w:val="17"/>
                <w:szCs w:val="17"/>
              </w:rPr>
              <w:t>Yoga &amp; Pilates</w:t>
            </w:r>
          </w:p>
          <w:p w14:paraId="26AB4FE7" w14:textId="77777777" w:rsidR="00F7322D" w:rsidRDefault="00000000">
            <w:pPr>
              <w:pStyle w:val="Listenabsatz"/>
              <w:numPr>
                <w:ilvl w:val="0"/>
                <w:numId w:val="2"/>
              </w:numPr>
              <w:spacing w:before="30" w:after="30"/>
            </w:pPr>
            <w:r>
              <w:rPr>
                <w:rFonts w:ascii="Calibri" w:eastAsia="Calibri" w:hAnsi="Calibri" w:cs="Calibri"/>
                <w:color w:val="FFFFFF"/>
                <w:sz w:val="17"/>
                <w:szCs w:val="17"/>
              </w:rPr>
              <w:t>Reisen &amp; interkultureller Austausch</w:t>
            </w:r>
          </w:p>
        </w:tc>
        <w:tc>
          <w:tcPr>
            <w:tcW w:w="8406" w:type="dxa"/>
            <w:tcBorders>
              <w:top w:val="none" w:sz="0" w:space="0" w:color="FFFFFF"/>
              <w:left w:val="none" w:sz="0" w:space="0" w:color="FFFFFF"/>
              <w:bottom w:val="none" w:sz="0" w:space="0" w:color="FFFFFF"/>
              <w:right w:val="none" w:sz="0" w:space="0" w:color="FFFFFF"/>
            </w:tcBorders>
            <w:shd w:val="clear" w:color="auto" w:fill="FFFFFF"/>
            <w:tcMar>
              <w:top w:w="700" w:type="dxa"/>
              <w:left w:w="700" w:type="dxa"/>
              <w:bottom w:w="800" w:type="dxa"/>
              <w:right w:w="700" w:type="dxa"/>
            </w:tcMar>
          </w:tcPr>
          <w:p w14:paraId="1525279D" w14:textId="77777777" w:rsidR="00F7322D" w:rsidRDefault="00000000">
            <w:r>
              <w:rPr>
                <w:rFonts w:ascii="Georgia" w:eastAsia="Georgia" w:hAnsi="Georgia" w:cs="Georgia"/>
                <w:b/>
                <w:bCs/>
                <w:color w:val="4A1228"/>
                <w:sz w:val="80"/>
                <w:szCs w:val="80"/>
              </w:rPr>
              <w:t>Laura</w:t>
            </w:r>
          </w:p>
          <w:p w14:paraId="4D6D6B94" w14:textId="77777777" w:rsidR="00F7322D" w:rsidRDefault="00000000">
            <w:pPr>
              <w:spacing w:after="60"/>
            </w:pPr>
            <w:r>
              <w:rPr>
                <w:rFonts w:ascii="Georgia" w:eastAsia="Georgia" w:hAnsi="Georgia" w:cs="Georgia"/>
                <w:b/>
                <w:bCs/>
                <w:color w:val="6B1F3A"/>
                <w:sz w:val="80"/>
                <w:szCs w:val="80"/>
              </w:rPr>
              <w:t>Hoffmann</w:t>
            </w:r>
          </w:p>
          <w:p w14:paraId="79C4F9C8" w14:textId="77777777" w:rsidR="00F7322D" w:rsidRDefault="00F7322D">
            <w:pPr>
              <w:spacing w:after="40"/>
            </w:pPr>
          </w:p>
          <w:p w14:paraId="14AF78E0" w14:textId="77777777" w:rsidR="00F7322D" w:rsidRDefault="00000000">
            <w:pPr>
              <w:spacing w:after="20"/>
            </w:pPr>
            <w:r>
              <w:rPr>
                <w:rFonts w:ascii="Calibri" w:eastAsia="Calibri" w:hAnsi="Calibri" w:cs="Calibri"/>
                <w:color w:val="4A4A4A"/>
                <w:sz w:val="18"/>
                <w:szCs w:val="18"/>
              </w:rPr>
              <w:t>0162 8847 3310</w:t>
            </w:r>
          </w:p>
          <w:p w14:paraId="2ABCEFBC" w14:textId="77777777" w:rsidR="00F7322D" w:rsidRDefault="00000000">
            <w:pPr>
              <w:spacing w:after="20"/>
            </w:pPr>
            <w:r>
              <w:rPr>
                <w:rFonts w:ascii="Calibri" w:eastAsia="Calibri" w:hAnsi="Calibri" w:cs="Calibri"/>
                <w:color w:val="4A4A4A"/>
                <w:sz w:val="18"/>
                <w:szCs w:val="18"/>
              </w:rPr>
              <w:t>l.hoffmann@postfach.de</w:t>
            </w:r>
          </w:p>
          <w:p w14:paraId="2D45C847" w14:textId="77777777" w:rsidR="00F7322D" w:rsidRDefault="00000000">
            <w:pPr>
              <w:spacing w:after="80"/>
            </w:pPr>
            <w:r>
              <w:rPr>
                <w:rFonts w:ascii="Calibri" w:eastAsia="Calibri" w:hAnsi="Calibri" w:cs="Calibri"/>
                <w:color w:val="4A4A4A"/>
                <w:sz w:val="18"/>
                <w:szCs w:val="18"/>
              </w:rPr>
              <w:t>Schillerstraße 8, 70173 Stuttgart</w:t>
            </w:r>
          </w:p>
          <w:p w14:paraId="6921227C" w14:textId="77777777" w:rsidR="00F7322D" w:rsidRDefault="00000000">
            <w:pPr>
              <w:pBdr>
                <w:bottom w:val="single" w:sz="8" w:space="4" w:color="6B1F3A"/>
              </w:pBdr>
              <w:spacing w:before="300" w:after="120"/>
            </w:pPr>
            <w:r>
              <w:rPr>
                <w:rFonts w:ascii="Georgia" w:eastAsia="Georgia" w:hAnsi="Georgia" w:cs="Georgia"/>
                <w:b/>
                <w:bCs/>
                <w:color w:val="6B1F3A"/>
                <w:spacing w:val="40"/>
                <w:sz w:val="22"/>
                <w:szCs w:val="22"/>
              </w:rPr>
              <w:t>PROFIL</w:t>
            </w:r>
          </w:p>
          <w:p w14:paraId="3734CEF5" w14:textId="77777777" w:rsidR="00F7322D" w:rsidRDefault="00000000">
            <w:pPr>
              <w:spacing w:before="60" w:after="80"/>
            </w:pPr>
            <w:r>
              <w:rPr>
                <w:rFonts w:ascii="Calibri" w:eastAsia="Calibri" w:hAnsi="Calibri" w:cs="Calibri"/>
                <w:color w:val="1C1C1C"/>
                <w:sz w:val="18"/>
                <w:szCs w:val="18"/>
              </w:rPr>
              <w:t>Als Medizinische Fachangestellte mit 8 Jahren Berufserfahrung in der Allgemein- und Facharztpraxis sind Patientenorientierung, eine strukturierte Arbeitsweise und Diskretion feste Bestandteile meines Berufsalltags. Durch meine Erfahrung in Praxisorganisation, Abrechnung und medizinischer Assistenz kann ich ab dem ersten Tag einen wertvollen Beitrag in Ihrem Praxisteam leisten.</w:t>
            </w:r>
          </w:p>
          <w:p w14:paraId="7FF453A8" w14:textId="77777777" w:rsidR="00F7322D" w:rsidRDefault="00000000">
            <w:pPr>
              <w:pBdr>
                <w:bottom w:val="single" w:sz="8" w:space="4" w:color="6B1F3A"/>
              </w:pBdr>
              <w:spacing w:before="300" w:after="120"/>
            </w:pPr>
            <w:r>
              <w:rPr>
                <w:rFonts w:ascii="Georgia" w:eastAsia="Georgia" w:hAnsi="Georgia" w:cs="Georgia"/>
                <w:b/>
                <w:bCs/>
                <w:color w:val="6B1F3A"/>
                <w:spacing w:val="40"/>
                <w:sz w:val="22"/>
                <w:szCs w:val="22"/>
              </w:rPr>
              <w:t>BERUFSERFAHRUNG</w:t>
            </w:r>
          </w:p>
          <w:p w14:paraId="5B3A5F3F" w14:textId="77777777" w:rsidR="00F7322D" w:rsidRDefault="00000000">
            <w:pPr>
              <w:spacing w:before="160" w:after="10"/>
            </w:pPr>
            <w:r>
              <w:rPr>
                <w:rFonts w:ascii="Calibri" w:eastAsia="Calibri" w:hAnsi="Calibri" w:cs="Calibri"/>
                <w:i/>
                <w:iCs/>
                <w:color w:val="4A4A4A"/>
                <w:sz w:val="17"/>
                <w:szCs w:val="17"/>
              </w:rPr>
              <w:t>03/2019 – Aktuell</w:t>
            </w:r>
          </w:p>
          <w:p w14:paraId="6964E09B" w14:textId="77777777" w:rsidR="00F7322D" w:rsidRDefault="00000000">
            <w:pPr>
              <w:spacing w:after="10"/>
            </w:pPr>
            <w:r>
              <w:rPr>
                <w:rFonts w:ascii="Calibri" w:eastAsia="Calibri" w:hAnsi="Calibri" w:cs="Calibri"/>
                <w:b/>
                <w:bCs/>
                <w:color w:val="1C1C1C"/>
                <w:sz w:val="19"/>
                <w:szCs w:val="19"/>
              </w:rPr>
              <w:t>Gemeinschaftspraxis Dr. Renner &amp; Partner</w:t>
            </w:r>
            <w:r>
              <w:rPr>
                <w:rFonts w:ascii="Calibri" w:eastAsia="Calibri" w:hAnsi="Calibri" w:cs="Calibri"/>
                <w:color w:val="4A4A4A"/>
                <w:sz w:val="18"/>
                <w:szCs w:val="18"/>
              </w:rPr>
              <w:t xml:space="preserve">  |  Stuttgart</w:t>
            </w:r>
          </w:p>
          <w:p w14:paraId="5E0989A7" w14:textId="77777777" w:rsidR="00F7322D" w:rsidRDefault="00000000">
            <w:pPr>
              <w:spacing w:after="80"/>
            </w:pPr>
            <w:r>
              <w:rPr>
                <w:rFonts w:ascii="Calibri" w:eastAsia="Calibri" w:hAnsi="Calibri" w:cs="Calibri"/>
                <w:color w:val="6B1F3A"/>
                <w:sz w:val="18"/>
                <w:szCs w:val="18"/>
              </w:rPr>
              <w:t>Medizinische Fachangestellte</w:t>
            </w:r>
          </w:p>
          <w:p w14:paraId="2EF2A25D" w14:textId="77777777" w:rsidR="00F7322D" w:rsidRDefault="00000000">
            <w:pPr>
              <w:pStyle w:val="Listenabsatz"/>
              <w:numPr>
                <w:ilvl w:val="0"/>
                <w:numId w:val="3"/>
              </w:numPr>
              <w:spacing w:before="25" w:after="25"/>
            </w:pPr>
            <w:r>
              <w:rPr>
                <w:rFonts w:ascii="Calibri" w:eastAsia="Calibri" w:hAnsi="Calibri" w:cs="Calibri"/>
                <w:color w:val="1C1C1C"/>
                <w:sz w:val="17"/>
                <w:szCs w:val="17"/>
              </w:rPr>
              <w:t>Empfang und Betreuung von täglich bis zu 80 Patienten – Terminvergabe, Aufnahme und Verwaltung</w:t>
            </w:r>
          </w:p>
          <w:p w14:paraId="2D4B8355" w14:textId="77777777" w:rsidR="00F7322D" w:rsidRDefault="00000000">
            <w:pPr>
              <w:pStyle w:val="Listenabsatz"/>
              <w:numPr>
                <w:ilvl w:val="0"/>
                <w:numId w:val="3"/>
              </w:numPr>
              <w:spacing w:before="25" w:after="25"/>
            </w:pPr>
            <w:r>
              <w:rPr>
                <w:rFonts w:ascii="Calibri" w:eastAsia="Calibri" w:hAnsi="Calibri" w:cs="Calibri"/>
                <w:color w:val="1C1C1C"/>
                <w:sz w:val="17"/>
                <w:szCs w:val="17"/>
              </w:rPr>
              <w:t>Eigenständige Durchführung von EKG, Blutentnahmen, Wundversorgung und Impfungen</w:t>
            </w:r>
          </w:p>
          <w:p w14:paraId="44FA1A89" w14:textId="77777777" w:rsidR="00F7322D" w:rsidRDefault="00000000">
            <w:pPr>
              <w:pStyle w:val="Listenabsatz"/>
              <w:numPr>
                <w:ilvl w:val="0"/>
                <w:numId w:val="3"/>
              </w:numPr>
              <w:spacing w:before="25" w:after="25"/>
            </w:pPr>
            <w:r>
              <w:rPr>
                <w:rFonts w:ascii="Calibri" w:eastAsia="Calibri" w:hAnsi="Calibri" w:cs="Calibri"/>
                <w:color w:val="1C1C1C"/>
                <w:sz w:val="17"/>
                <w:szCs w:val="17"/>
              </w:rPr>
              <w:t>Erstellung und Kontrolle der Kassenärztlichen Abrechnung (EBM) sowie Privatrechnung (GOÄ)</w:t>
            </w:r>
          </w:p>
          <w:p w14:paraId="49D8DE9F" w14:textId="77777777" w:rsidR="00F7322D" w:rsidRDefault="00000000">
            <w:pPr>
              <w:pStyle w:val="Listenabsatz"/>
              <w:numPr>
                <w:ilvl w:val="0"/>
                <w:numId w:val="3"/>
              </w:numPr>
              <w:spacing w:before="25" w:after="25"/>
            </w:pPr>
            <w:r>
              <w:rPr>
                <w:rFonts w:ascii="Calibri" w:eastAsia="Calibri" w:hAnsi="Calibri" w:cs="Calibri"/>
                <w:color w:val="1C1C1C"/>
                <w:sz w:val="17"/>
                <w:szCs w:val="17"/>
              </w:rPr>
              <w:t>Einführung eines digitalen Terminmanagements – Wartezeiten um 20 % reduziert</w:t>
            </w:r>
          </w:p>
          <w:p w14:paraId="1FE16656" w14:textId="77777777" w:rsidR="00F7322D" w:rsidRDefault="00000000">
            <w:pPr>
              <w:pStyle w:val="Listenabsatz"/>
              <w:numPr>
                <w:ilvl w:val="0"/>
                <w:numId w:val="3"/>
              </w:numPr>
              <w:spacing w:before="25" w:after="25"/>
            </w:pPr>
            <w:r>
              <w:rPr>
                <w:rFonts w:ascii="Calibri" w:eastAsia="Calibri" w:hAnsi="Calibri" w:cs="Calibri"/>
                <w:color w:val="1C1C1C"/>
                <w:sz w:val="17"/>
                <w:szCs w:val="17"/>
              </w:rPr>
              <w:t>Verwaltung und Aktualisierung digitaler Patientenakten in Medistar</w:t>
            </w:r>
          </w:p>
          <w:p w14:paraId="251FAC4A" w14:textId="77777777" w:rsidR="00F7322D" w:rsidRDefault="00000000">
            <w:pPr>
              <w:pStyle w:val="Listenabsatz"/>
              <w:numPr>
                <w:ilvl w:val="0"/>
                <w:numId w:val="3"/>
              </w:numPr>
              <w:spacing w:before="25" w:after="25"/>
            </w:pPr>
            <w:r>
              <w:rPr>
                <w:rFonts w:ascii="Calibri" w:eastAsia="Calibri" w:hAnsi="Calibri" w:cs="Calibri"/>
                <w:color w:val="1C1C1C"/>
                <w:sz w:val="17"/>
                <w:szCs w:val="17"/>
              </w:rPr>
              <w:t>Anleitung und Einarbeitung von 2 Auszubildenden zur MFA</w:t>
            </w:r>
          </w:p>
          <w:p w14:paraId="4B214B74" w14:textId="77777777" w:rsidR="00F7322D" w:rsidRDefault="00F7322D">
            <w:pPr>
              <w:spacing w:after="60"/>
            </w:pPr>
          </w:p>
          <w:p w14:paraId="5758804C" w14:textId="77777777" w:rsidR="00F7322D" w:rsidRDefault="00000000">
            <w:pPr>
              <w:spacing w:before="160" w:after="10"/>
            </w:pPr>
            <w:r>
              <w:rPr>
                <w:rFonts w:ascii="Calibri" w:eastAsia="Calibri" w:hAnsi="Calibri" w:cs="Calibri"/>
                <w:i/>
                <w:iCs/>
                <w:color w:val="4A4A4A"/>
                <w:sz w:val="17"/>
                <w:szCs w:val="17"/>
              </w:rPr>
              <w:t>07/2016 – 02/2019</w:t>
            </w:r>
          </w:p>
          <w:p w14:paraId="793ED7AC" w14:textId="77777777" w:rsidR="00F7322D" w:rsidRDefault="00000000">
            <w:pPr>
              <w:spacing w:after="10"/>
            </w:pPr>
            <w:r>
              <w:rPr>
                <w:rFonts w:ascii="Calibri" w:eastAsia="Calibri" w:hAnsi="Calibri" w:cs="Calibri"/>
                <w:b/>
                <w:bCs/>
                <w:color w:val="1C1C1C"/>
                <w:sz w:val="19"/>
                <w:szCs w:val="19"/>
              </w:rPr>
              <w:t>Facharztpraxis für Innere Medizin Dr. Lange</w:t>
            </w:r>
            <w:r>
              <w:rPr>
                <w:rFonts w:ascii="Calibri" w:eastAsia="Calibri" w:hAnsi="Calibri" w:cs="Calibri"/>
                <w:color w:val="4A4A4A"/>
                <w:sz w:val="18"/>
                <w:szCs w:val="18"/>
              </w:rPr>
              <w:t xml:space="preserve">  |  Stuttgart</w:t>
            </w:r>
          </w:p>
          <w:p w14:paraId="7AE4C92F" w14:textId="77777777" w:rsidR="00F7322D" w:rsidRDefault="00000000">
            <w:pPr>
              <w:spacing w:after="80"/>
            </w:pPr>
            <w:r>
              <w:rPr>
                <w:rFonts w:ascii="Calibri" w:eastAsia="Calibri" w:hAnsi="Calibri" w:cs="Calibri"/>
                <w:color w:val="6B1F3A"/>
                <w:sz w:val="18"/>
                <w:szCs w:val="18"/>
              </w:rPr>
              <w:t>Medizinische Fachangestellte</w:t>
            </w:r>
          </w:p>
          <w:p w14:paraId="3606F8E6" w14:textId="77777777" w:rsidR="00F7322D" w:rsidRDefault="00000000">
            <w:pPr>
              <w:pStyle w:val="Listenabsatz"/>
              <w:numPr>
                <w:ilvl w:val="0"/>
                <w:numId w:val="3"/>
              </w:numPr>
              <w:spacing w:before="25" w:after="25"/>
            </w:pPr>
            <w:r>
              <w:rPr>
                <w:rFonts w:ascii="Calibri" w:eastAsia="Calibri" w:hAnsi="Calibri" w:cs="Calibri"/>
                <w:color w:val="1C1C1C"/>
                <w:sz w:val="17"/>
                <w:szCs w:val="17"/>
              </w:rPr>
              <w:t>Assistenz bei internistischen Untersuchungen: Lungenfunktion, Langzeit-EKG, Sonographie</w:t>
            </w:r>
          </w:p>
          <w:p w14:paraId="44876DE4" w14:textId="77777777" w:rsidR="00F7322D" w:rsidRDefault="00000000">
            <w:pPr>
              <w:pStyle w:val="Listenabsatz"/>
              <w:numPr>
                <w:ilvl w:val="0"/>
                <w:numId w:val="3"/>
              </w:numPr>
              <w:spacing w:before="25" w:after="25"/>
            </w:pPr>
            <w:r>
              <w:rPr>
                <w:rFonts w:ascii="Calibri" w:eastAsia="Calibri" w:hAnsi="Calibri" w:cs="Calibri"/>
                <w:color w:val="1C1C1C"/>
                <w:sz w:val="17"/>
                <w:szCs w:val="17"/>
              </w:rPr>
              <w:t>Selbstständige Laborarbeit: Blutbild, Urinanalyse, Schnelltests und Probenversand</w:t>
            </w:r>
          </w:p>
          <w:p w14:paraId="1A8F919B" w14:textId="77777777" w:rsidR="00F7322D" w:rsidRDefault="00000000">
            <w:pPr>
              <w:pStyle w:val="Listenabsatz"/>
              <w:numPr>
                <w:ilvl w:val="0"/>
                <w:numId w:val="3"/>
              </w:numPr>
              <w:spacing w:before="25" w:after="25"/>
            </w:pPr>
            <w:r>
              <w:rPr>
                <w:rFonts w:ascii="Calibri" w:eastAsia="Calibri" w:hAnsi="Calibri" w:cs="Calibri"/>
                <w:color w:val="1C1C1C"/>
                <w:sz w:val="17"/>
                <w:szCs w:val="17"/>
              </w:rPr>
              <w:t>Koordination von Überweisungen und Befundmanagement mit Krankenhäusern und Fachärzten</w:t>
            </w:r>
          </w:p>
          <w:p w14:paraId="10D1AF9E" w14:textId="77777777" w:rsidR="00F7322D" w:rsidRDefault="00000000">
            <w:pPr>
              <w:pStyle w:val="Listenabsatz"/>
              <w:numPr>
                <w:ilvl w:val="0"/>
                <w:numId w:val="3"/>
              </w:numPr>
              <w:spacing w:before="25" w:after="25"/>
            </w:pPr>
            <w:r>
              <w:rPr>
                <w:rFonts w:ascii="Calibri" w:eastAsia="Calibri" w:hAnsi="Calibri" w:cs="Calibri"/>
                <w:color w:val="1C1C1C"/>
                <w:sz w:val="17"/>
                <w:szCs w:val="17"/>
              </w:rPr>
              <w:t>Verwaltung von Rezepten, AU-Bescheinigungen und Arztbriefen</w:t>
            </w:r>
          </w:p>
          <w:p w14:paraId="574AFEBD" w14:textId="77777777" w:rsidR="00F7322D" w:rsidRDefault="00000000">
            <w:pPr>
              <w:pStyle w:val="Listenabsatz"/>
              <w:numPr>
                <w:ilvl w:val="0"/>
                <w:numId w:val="3"/>
              </w:numPr>
              <w:spacing w:before="25" w:after="25"/>
            </w:pPr>
            <w:r>
              <w:rPr>
                <w:rFonts w:ascii="Calibri" w:eastAsia="Calibri" w:hAnsi="Calibri" w:cs="Calibri"/>
                <w:color w:val="1C1C1C"/>
                <w:sz w:val="17"/>
                <w:szCs w:val="17"/>
              </w:rPr>
              <w:t>Patientenberatung zu Präventionsmaßnahmen und Nachsorgeterminen</w:t>
            </w:r>
          </w:p>
          <w:p w14:paraId="731B774B" w14:textId="77777777" w:rsidR="00F7322D" w:rsidRDefault="00000000">
            <w:pPr>
              <w:pBdr>
                <w:bottom w:val="single" w:sz="8" w:space="4" w:color="6B1F3A"/>
              </w:pBdr>
              <w:spacing w:before="300" w:after="120"/>
            </w:pPr>
            <w:r>
              <w:rPr>
                <w:rFonts w:ascii="Georgia" w:eastAsia="Georgia" w:hAnsi="Georgia" w:cs="Georgia"/>
                <w:b/>
                <w:bCs/>
                <w:color w:val="6B1F3A"/>
                <w:spacing w:val="40"/>
                <w:sz w:val="22"/>
                <w:szCs w:val="22"/>
              </w:rPr>
              <w:t>AUSBILDUNG</w:t>
            </w:r>
          </w:p>
          <w:p w14:paraId="7FBC61E4" w14:textId="77777777" w:rsidR="00F7322D" w:rsidRDefault="00000000">
            <w:pPr>
              <w:spacing w:before="160" w:after="10"/>
            </w:pPr>
            <w:r>
              <w:rPr>
                <w:rFonts w:ascii="Calibri" w:eastAsia="Calibri" w:hAnsi="Calibri" w:cs="Calibri"/>
                <w:i/>
                <w:iCs/>
                <w:color w:val="4A4A4A"/>
                <w:sz w:val="17"/>
                <w:szCs w:val="17"/>
              </w:rPr>
              <w:t>08/2013 – 06/2016</w:t>
            </w:r>
          </w:p>
          <w:p w14:paraId="79046C86" w14:textId="77777777" w:rsidR="00F7322D" w:rsidRDefault="00000000">
            <w:pPr>
              <w:spacing w:after="10"/>
            </w:pPr>
            <w:r>
              <w:rPr>
                <w:rFonts w:ascii="Calibri" w:eastAsia="Calibri" w:hAnsi="Calibri" w:cs="Calibri"/>
                <w:b/>
                <w:bCs/>
                <w:color w:val="1C1C1C"/>
                <w:sz w:val="19"/>
                <w:szCs w:val="19"/>
              </w:rPr>
              <w:t>Berufsschule für Gesundheitsberufe</w:t>
            </w:r>
            <w:r>
              <w:rPr>
                <w:rFonts w:ascii="Calibri" w:eastAsia="Calibri" w:hAnsi="Calibri" w:cs="Calibri"/>
                <w:color w:val="4A4A4A"/>
                <w:sz w:val="18"/>
                <w:szCs w:val="18"/>
              </w:rPr>
              <w:t xml:space="preserve">  |  Stuttgart</w:t>
            </w:r>
          </w:p>
          <w:p w14:paraId="39C444E5" w14:textId="77777777" w:rsidR="00F7322D" w:rsidRDefault="00000000">
            <w:pPr>
              <w:spacing w:after="10"/>
            </w:pPr>
            <w:r>
              <w:rPr>
                <w:rFonts w:ascii="Calibri" w:eastAsia="Calibri" w:hAnsi="Calibri" w:cs="Calibri"/>
                <w:b/>
                <w:bCs/>
                <w:color w:val="1C1C1C"/>
                <w:sz w:val="18"/>
                <w:szCs w:val="18"/>
              </w:rPr>
              <w:t>Ausbildung zur Medizinischen Fachangestellten</w:t>
            </w:r>
          </w:p>
          <w:p w14:paraId="3993D48B" w14:textId="77777777" w:rsidR="00F7322D" w:rsidRDefault="00000000">
            <w:pPr>
              <w:spacing w:after="80"/>
            </w:pPr>
            <w:r>
              <w:rPr>
                <w:rFonts w:ascii="Calibri" w:eastAsia="Calibri" w:hAnsi="Calibri" w:cs="Calibri"/>
                <w:i/>
                <w:iCs/>
                <w:color w:val="4A4A4A"/>
                <w:sz w:val="17"/>
                <w:szCs w:val="17"/>
              </w:rPr>
              <w:t>Ausbildungsbetrieb: Hausarztpraxis Dr. Keller, Stuttgart  |  Abschluss: gut (2,1)</w:t>
            </w:r>
          </w:p>
          <w:p w14:paraId="774D99AE" w14:textId="77777777" w:rsidR="00F7322D" w:rsidRDefault="00000000">
            <w:pPr>
              <w:pBdr>
                <w:bottom w:val="single" w:sz="8" w:space="4" w:color="6B1F3A"/>
              </w:pBdr>
              <w:spacing w:before="300" w:after="120"/>
            </w:pPr>
            <w:r>
              <w:rPr>
                <w:rFonts w:ascii="Georgia" w:eastAsia="Georgia" w:hAnsi="Georgia" w:cs="Georgia"/>
                <w:b/>
                <w:bCs/>
                <w:color w:val="6B1F3A"/>
                <w:spacing w:val="40"/>
                <w:sz w:val="22"/>
                <w:szCs w:val="22"/>
              </w:rPr>
              <w:t>WEITERBILDUNGEN</w:t>
            </w:r>
          </w:p>
          <w:tbl>
            <w:tblPr>
              <w:tblW w:w="700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5606"/>
            </w:tblGrid>
            <w:tr w:rsidR="00F7322D" w14:paraId="25D6B484"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770DA976" w14:textId="77777777" w:rsidR="00F7322D" w:rsidRDefault="00000000">
                  <w:r>
                    <w:rPr>
                      <w:rFonts w:ascii="Calibri" w:eastAsia="Calibri" w:hAnsi="Calibri" w:cs="Calibri"/>
                      <w:b/>
                      <w:bCs/>
                      <w:color w:val="6B1F3A"/>
                      <w:sz w:val="17"/>
                      <w:szCs w:val="17"/>
                    </w:rPr>
                    <w:t>2024</w:t>
                  </w:r>
                </w:p>
              </w:tc>
              <w:tc>
                <w:tcPr>
                  <w:tcW w:w="56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22AFA71" w14:textId="77777777" w:rsidR="00F7322D" w:rsidRDefault="00000000">
                  <w:r>
                    <w:rPr>
                      <w:rFonts w:ascii="Calibri" w:eastAsia="Calibri" w:hAnsi="Calibri" w:cs="Calibri"/>
                      <w:color w:val="1C1C1C"/>
                      <w:sz w:val="17"/>
                      <w:szCs w:val="17"/>
                    </w:rPr>
                    <w:t>Strahlenschutzkurs für MFA (Röntgenassistenz)</w:t>
                  </w:r>
                </w:p>
              </w:tc>
            </w:tr>
            <w:tr w:rsidR="00F7322D" w14:paraId="7E3F8765"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38D80245" w14:textId="77777777" w:rsidR="00F7322D" w:rsidRDefault="00000000">
                  <w:r>
                    <w:rPr>
                      <w:rFonts w:ascii="Calibri" w:eastAsia="Calibri" w:hAnsi="Calibri" w:cs="Calibri"/>
                      <w:b/>
                      <w:bCs/>
                      <w:color w:val="6B1F3A"/>
                      <w:sz w:val="17"/>
                      <w:szCs w:val="17"/>
                    </w:rPr>
                    <w:t>2023</w:t>
                  </w:r>
                </w:p>
              </w:tc>
              <w:tc>
                <w:tcPr>
                  <w:tcW w:w="56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1DBF47F" w14:textId="77777777" w:rsidR="00F7322D" w:rsidRDefault="00000000">
                  <w:r>
                    <w:rPr>
                      <w:rFonts w:ascii="Calibri" w:eastAsia="Calibri" w:hAnsi="Calibri" w:cs="Calibri"/>
                      <w:color w:val="1C1C1C"/>
                      <w:sz w:val="17"/>
                      <w:szCs w:val="17"/>
                    </w:rPr>
                    <w:t>Abrechnung nach EBM &amp; GOÄ – Aufbaukurs</w:t>
                  </w:r>
                </w:p>
              </w:tc>
            </w:tr>
            <w:tr w:rsidR="00F7322D" w14:paraId="51D0FD35"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663A3708" w14:textId="77777777" w:rsidR="00F7322D" w:rsidRDefault="00000000">
                  <w:r>
                    <w:rPr>
                      <w:rFonts w:ascii="Calibri" w:eastAsia="Calibri" w:hAnsi="Calibri" w:cs="Calibri"/>
                      <w:b/>
                      <w:bCs/>
                      <w:color w:val="6B1F3A"/>
                      <w:sz w:val="17"/>
                      <w:szCs w:val="17"/>
                    </w:rPr>
                    <w:t>2022</w:t>
                  </w:r>
                </w:p>
              </w:tc>
              <w:tc>
                <w:tcPr>
                  <w:tcW w:w="56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25E2C29" w14:textId="77777777" w:rsidR="00F7322D" w:rsidRDefault="00000000">
                  <w:r>
                    <w:rPr>
                      <w:rFonts w:ascii="Calibri" w:eastAsia="Calibri" w:hAnsi="Calibri" w:cs="Calibri"/>
                      <w:color w:val="1C1C1C"/>
                      <w:sz w:val="17"/>
                      <w:szCs w:val="17"/>
                    </w:rPr>
                    <w:t>Notfallmanagement in der Arztpraxis</w:t>
                  </w:r>
                </w:p>
              </w:tc>
            </w:tr>
            <w:tr w:rsidR="00F7322D" w14:paraId="18EF57F7"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598EABB3" w14:textId="77777777" w:rsidR="00F7322D" w:rsidRDefault="00000000">
                  <w:r>
                    <w:rPr>
                      <w:rFonts w:ascii="Calibri" w:eastAsia="Calibri" w:hAnsi="Calibri" w:cs="Calibri"/>
                      <w:b/>
                      <w:bCs/>
                      <w:color w:val="6B1F3A"/>
                      <w:sz w:val="17"/>
                      <w:szCs w:val="17"/>
                    </w:rPr>
                    <w:t>2021</w:t>
                  </w:r>
                </w:p>
              </w:tc>
              <w:tc>
                <w:tcPr>
                  <w:tcW w:w="56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15DDCE0" w14:textId="77777777" w:rsidR="00F7322D" w:rsidRDefault="00000000">
                  <w:r>
                    <w:rPr>
                      <w:rFonts w:ascii="Calibri" w:eastAsia="Calibri" w:hAnsi="Calibri" w:cs="Calibri"/>
                      <w:color w:val="1C1C1C"/>
                      <w:sz w:val="17"/>
                      <w:szCs w:val="17"/>
                    </w:rPr>
                    <w:t>Hygienebeauftragte in der Arztpraxis</w:t>
                  </w:r>
                </w:p>
              </w:tc>
            </w:tr>
            <w:tr w:rsidR="00F7322D" w14:paraId="664D09B3"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tcPr>
                <w:p w14:paraId="310E695C" w14:textId="77777777" w:rsidR="00F7322D" w:rsidRDefault="00000000">
                  <w:r>
                    <w:rPr>
                      <w:rFonts w:ascii="Calibri" w:eastAsia="Calibri" w:hAnsi="Calibri" w:cs="Calibri"/>
                      <w:b/>
                      <w:bCs/>
                      <w:color w:val="6B1F3A"/>
                      <w:sz w:val="17"/>
                      <w:szCs w:val="17"/>
                    </w:rPr>
                    <w:t>2020</w:t>
                  </w:r>
                </w:p>
              </w:tc>
              <w:tc>
                <w:tcPr>
                  <w:tcW w:w="56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0ECC4F8" w14:textId="77777777" w:rsidR="00F7322D" w:rsidRDefault="00000000">
                  <w:r>
                    <w:rPr>
                      <w:rFonts w:ascii="Calibri" w:eastAsia="Calibri" w:hAnsi="Calibri" w:cs="Calibri"/>
                      <w:color w:val="1C1C1C"/>
                      <w:sz w:val="17"/>
                      <w:szCs w:val="17"/>
                    </w:rPr>
                    <w:t>Erste Hilfe – Auffrischungskurs</w:t>
                  </w:r>
                </w:p>
              </w:tc>
            </w:tr>
          </w:tbl>
          <w:p w14:paraId="1C6EBFFC" w14:textId="77777777" w:rsidR="00E77606" w:rsidRDefault="00E77606">
            <w:pPr>
              <w:spacing w:after="30"/>
              <w:rPr>
                <w:rFonts w:ascii="Calibri" w:eastAsia="Calibri" w:hAnsi="Calibri" w:cs="Calibri"/>
                <w:color w:val="4A4A4A"/>
                <w:sz w:val="17"/>
                <w:szCs w:val="17"/>
              </w:rPr>
            </w:pPr>
          </w:p>
          <w:p w14:paraId="495CB3FD" w14:textId="5FC7EC7E" w:rsidR="00F7322D" w:rsidRDefault="00000000">
            <w:pPr>
              <w:spacing w:after="30"/>
            </w:pPr>
            <w:r>
              <w:rPr>
                <w:rFonts w:ascii="Calibri" w:eastAsia="Calibri" w:hAnsi="Calibri" w:cs="Calibri"/>
                <w:color w:val="4A4A4A"/>
                <w:sz w:val="17"/>
                <w:szCs w:val="17"/>
              </w:rPr>
              <w:t>Stuttgart, den 15. Mai 2026</w:t>
            </w:r>
          </w:p>
          <w:p w14:paraId="0471BE2A" w14:textId="77777777" w:rsidR="00F7322D" w:rsidRDefault="00000000">
            <w:r>
              <w:rPr>
                <w:rFonts w:ascii="Georgia" w:eastAsia="Georgia" w:hAnsi="Georgia" w:cs="Georgia"/>
                <w:i/>
                <w:iCs/>
                <w:color w:val="4A4A4A"/>
                <w:sz w:val="18"/>
                <w:szCs w:val="18"/>
              </w:rPr>
              <w:t>Laura Hoffmann</w:t>
            </w:r>
          </w:p>
        </w:tc>
      </w:tr>
    </w:tbl>
    <w:p w14:paraId="7CE6FFFD" w14:textId="77777777" w:rsidR="00B345B9" w:rsidRDefault="00B345B9"/>
    <w:sectPr w:rsidR="00B345B9">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FE6"/>
    <w:multiLevelType w:val="hybridMultilevel"/>
    <w:tmpl w:val="3AE49D68"/>
    <w:lvl w:ilvl="0" w:tplc="0CF8CE92">
      <w:start w:val="1"/>
      <w:numFmt w:val="bullet"/>
      <w:lvlText w:val="•"/>
      <w:lvlJc w:val="left"/>
      <w:pPr>
        <w:ind w:left="300" w:hanging="220"/>
      </w:pPr>
      <w:rPr>
        <w:rFonts w:ascii="Calibri" w:eastAsia="Calibri" w:hAnsi="Calibri" w:cs="Calibri"/>
        <w:color w:val="D4A843"/>
        <w:sz w:val="18"/>
        <w:szCs w:val="18"/>
      </w:rPr>
    </w:lvl>
    <w:lvl w:ilvl="1" w:tplc="6270FD24">
      <w:numFmt w:val="decimal"/>
      <w:lvlText w:val=""/>
      <w:lvlJc w:val="left"/>
    </w:lvl>
    <w:lvl w:ilvl="2" w:tplc="E4F6661C">
      <w:numFmt w:val="decimal"/>
      <w:lvlText w:val=""/>
      <w:lvlJc w:val="left"/>
    </w:lvl>
    <w:lvl w:ilvl="3" w:tplc="BA1C4362">
      <w:numFmt w:val="decimal"/>
      <w:lvlText w:val=""/>
      <w:lvlJc w:val="left"/>
    </w:lvl>
    <w:lvl w:ilvl="4" w:tplc="81D06A50">
      <w:numFmt w:val="decimal"/>
      <w:lvlText w:val=""/>
      <w:lvlJc w:val="left"/>
    </w:lvl>
    <w:lvl w:ilvl="5" w:tplc="0010E244">
      <w:numFmt w:val="decimal"/>
      <w:lvlText w:val=""/>
      <w:lvlJc w:val="left"/>
    </w:lvl>
    <w:lvl w:ilvl="6" w:tplc="DA08DF7E">
      <w:numFmt w:val="decimal"/>
      <w:lvlText w:val=""/>
      <w:lvlJc w:val="left"/>
    </w:lvl>
    <w:lvl w:ilvl="7" w:tplc="9080E5DC">
      <w:numFmt w:val="decimal"/>
      <w:lvlText w:val=""/>
      <w:lvlJc w:val="left"/>
    </w:lvl>
    <w:lvl w:ilvl="8" w:tplc="B8BECF8C">
      <w:numFmt w:val="decimal"/>
      <w:lvlText w:val=""/>
      <w:lvlJc w:val="left"/>
    </w:lvl>
  </w:abstractNum>
  <w:abstractNum w:abstractNumId="1" w15:restartNumberingAfterBreak="0">
    <w:nsid w:val="244808FD"/>
    <w:multiLevelType w:val="hybridMultilevel"/>
    <w:tmpl w:val="E82C8B18"/>
    <w:lvl w:ilvl="0" w:tplc="A7667FC8">
      <w:start w:val="1"/>
      <w:numFmt w:val="bullet"/>
      <w:lvlText w:val="●"/>
      <w:lvlJc w:val="left"/>
      <w:pPr>
        <w:ind w:left="720" w:hanging="360"/>
      </w:pPr>
    </w:lvl>
    <w:lvl w:ilvl="1" w:tplc="857C88BC">
      <w:start w:val="1"/>
      <w:numFmt w:val="bullet"/>
      <w:lvlText w:val="○"/>
      <w:lvlJc w:val="left"/>
      <w:pPr>
        <w:ind w:left="1440" w:hanging="360"/>
      </w:pPr>
    </w:lvl>
    <w:lvl w:ilvl="2" w:tplc="325C3FCA">
      <w:start w:val="1"/>
      <w:numFmt w:val="bullet"/>
      <w:lvlText w:val="■"/>
      <w:lvlJc w:val="left"/>
      <w:pPr>
        <w:ind w:left="2160" w:hanging="360"/>
      </w:pPr>
    </w:lvl>
    <w:lvl w:ilvl="3" w:tplc="AE70895E">
      <w:start w:val="1"/>
      <w:numFmt w:val="bullet"/>
      <w:lvlText w:val="●"/>
      <w:lvlJc w:val="left"/>
      <w:pPr>
        <w:ind w:left="2880" w:hanging="360"/>
      </w:pPr>
    </w:lvl>
    <w:lvl w:ilvl="4" w:tplc="7AAA3AB8">
      <w:start w:val="1"/>
      <w:numFmt w:val="bullet"/>
      <w:lvlText w:val="○"/>
      <w:lvlJc w:val="left"/>
      <w:pPr>
        <w:ind w:left="3600" w:hanging="360"/>
      </w:pPr>
    </w:lvl>
    <w:lvl w:ilvl="5" w:tplc="12DE2632">
      <w:start w:val="1"/>
      <w:numFmt w:val="bullet"/>
      <w:lvlText w:val="■"/>
      <w:lvlJc w:val="left"/>
      <w:pPr>
        <w:ind w:left="4320" w:hanging="360"/>
      </w:pPr>
    </w:lvl>
    <w:lvl w:ilvl="6" w:tplc="90882EEC">
      <w:start w:val="1"/>
      <w:numFmt w:val="bullet"/>
      <w:lvlText w:val="●"/>
      <w:lvlJc w:val="left"/>
      <w:pPr>
        <w:ind w:left="5040" w:hanging="360"/>
      </w:pPr>
    </w:lvl>
    <w:lvl w:ilvl="7" w:tplc="9D5E9182">
      <w:start w:val="1"/>
      <w:numFmt w:val="bullet"/>
      <w:lvlText w:val="●"/>
      <w:lvlJc w:val="left"/>
      <w:pPr>
        <w:ind w:left="5760" w:hanging="360"/>
      </w:pPr>
    </w:lvl>
    <w:lvl w:ilvl="8" w:tplc="CAE69194">
      <w:start w:val="1"/>
      <w:numFmt w:val="bullet"/>
      <w:lvlText w:val="●"/>
      <w:lvlJc w:val="left"/>
      <w:pPr>
        <w:ind w:left="6480" w:hanging="360"/>
      </w:pPr>
    </w:lvl>
  </w:abstractNum>
  <w:abstractNum w:abstractNumId="2" w15:restartNumberingAfterBreak="0">
    <w:nsid w:val="2C7371E0"/>
    <w:multiLevelType w:val="hybridMultilevel"/>
    <w:tmpl w:val="D90C2C16"/>
    <w:lvl w:ilvl="0" w:tplc="AB5A273C">
      <w:start w:val="1"/>
      <w:numFmt w:val="bullet"/>
      <w:lvlText w:val="•"/>
      <w:lvlJc w:val="left"/>
      <w:pPr>
        <w:ind w:left="300" w:hanging="220"/>
      </w:pPr>
      <w:rPr>
        <w:rFonts w:ascii="Calibri" w:eastAsia="Calibri" w:hAnsi="Calibri" w:cs="Calibri"/>
        <w:color w:val="6B1F3A"/>
        <w:sz w:val="18"/>
        <w:szCs w:val="18"/>
      </w:rPr>
    </w:lvl>
    <w:lvl w:ilvl="1" w:tplc="AB9C0498">
      <w:numFmt w:val="decimal"/>
      <w:lvlText w:val=""/>
      <w:lvlJc w:val="left"/>
    </w:lvl>
    <w:lvl w:ilvl="2" w:tplc="7484898E">
      <w:numFmt w:val="decimal"/>
      <w:lvlText w:val=""/>
      <w:lvlJc w:val="left"/>
    </w:lvl>
    <w:lvl w:ilvl="3" w:tplc="84149284">
      <w:numFmt w:val="decimal"/>
      <w:lvlText w:val=""/>
      <w:lvlJc w:val="left"/>
    </w:lvl>
    <w:lvl w:ilvl="4" w:tplc="7E5281D6">
      <w:numFmt w:val="decimal"/>
      <w:lvlText w:val=""/>
      <w:lvlJc w:val="left"/>
    </w:lvl>
    <w:lvl w:ilvl="5" w:tplc="60168600">
      <w:numFmt w:val="decimal"/>
      <w:lvlText w:val=""/>
      <w:lvlJc w:val="left"/>
    </w:lvl>
    <w:lvl w:ilvl="6" w:tplc="2D905FB2">
      <w:numFmt w:val="decimal"/>
      <w:lvlText w:val=""/>
      <w:lvlJc w:val="left"/>
    </w:lvl>
    <w:lvl w:ilvl="7" w:tplc="A6CC927C">
      <w:numFmt w:val="decimal"/>
      <w:lvlText w:val=""/>
      <w:lvlJc w:val="left"/>
    </w:lvl>
    <w:lvl w:ilvl="8" w:tplc="48C63864">
      <w:numFmt w:val="decimal"/>
      <w:lvlText w:val=""/>
      <w:lvlJc w:val="left"/>
    </w:lvl>
  </w:abstractNum>
  <w:num w:numId="1" w16cid:durableId="1729186513">
    <w:abstractNumId w:val="1"/>
    <w:lvlOverride w:ilvl="0">
      <w:startOverride w:val="1"/>
    </w:lvlOverride>
  </w:num>
  <w:num w:numId="2" w16cid:durableId="862595925">
    <w:abstractNumId w:val="0"/>
    <w:lvlOverride w:ilvl="0">
      <w:startOverride w:val="1"/>
    </w:lvlOverride>
  </w:num>
  <w:num w:numId="3" w16cid:durableId="170231699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2D"/>
    <w:rsid w:val="0065705D"/>
    <w:rsid w:val="00B345B9"/>
    <w:rsid w:val="00E77606"/>
    <w:rsid w:val="00F732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BB0D"/>
  <w15:docId w15:val="{2BE2AE67-F16D-4BEA-95A6-274A62D6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2229</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2026-05-15T06:44:00Z</dcterms:created>
  <dcterms:modified xsi:type="dcterms:W3CDTF">2026-05-15T06:45:00Z</dcterms:modified>
</cp:coreProperties>
</file>