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2071" w14:textId="6118A911" w:rsidR="00A72EBA" w:rsidRDefault="00E054C0">
      <w:pPr>
        <w:spacing w:before="700" w:after="60"/>
      </w:pPr>
      <w:r>
        <w:rPr>
          <w:rFonts w:ascii="Georgia" w:eastAsia="Georgia" w:hAnsi="Georgia" w:cs="Georgia"/>
          <w:noProof/>
          <w:color w:val="1A1A1A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F25635B" wp14:editId="1675176E">
            <wp:simplePos x="0" y="0"/>
            <wp:positionH relativeFrom="column">
              <wp:posOffset>5438775</wp:posOffset>
            </wp:positionH>
            <wp:positionV relativeFrom="paragraph">
              <wp:posOffset>200025</wp:posOffset>
            </wp:positionV>
            <wp:extent cx="1202930" cy="1257300"/>
            <wp:effectExtent l="0" t="0" r="0" b="0"/>
            <wp:wrapNone/>
            <wp:docPr id="13201436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Georgia" w:eastAsia="Georgia" w:hAnsi="Georgia" w:cs="Georgia"/>
          <w:color w:val="1A1A1A"/>
          <w:sz w:val="72"/>
          <w:szCs w:val="72"/>
        </w:rPr>
        <w:t xml:space="preserve">Thomas </w:t>
      </w:r>
      <w:r w:rsidR="00000000">
        <w:rPr>
          <w:rFonts w:ascii="Georgia" w:eastAsia="Georgia" w:hAnsi="Georgia" w:cs="Georgia"/>
          <w:b/>
          <w:bCs/>
          <w:color w:val="8B1A1A"/>
          <w:sz w:val="72"/>
          <w:szCs w:val="72"/>
        </w:rPr>
        <w:t>Kellner</w:t>
      </w:r>
    </w:p>
    <w:p w14:paraId="56715BDA" w14:textId="77777777" w:rsidR="00A72EBA" w:rsidRDefault="00000000">
      <w:pPr>
        <w:spacing w:after="300"/>
      </w:pPr>
      <w:r>
        <w:rPr>
          <w:rFonts w:ascii="Georgia" w:eastAsia="Georgia" w:hAnsi="Georgia" w:cs="Georgia"/>
          <w:i/>
          <w:iCs/>
          <w:color w:val="666666"/>
          <w:sz w:val="24"/>
          <w:szCs w:val="24"/>
        </w:rPr>
        <w:t>Gabelstaplerfahrer  ·  Fachkraft fuer Lagerlogistik</w:t>
      </w:r>
    </w:p>
    <w:p w14:paraId="55DD9B00" w14:textId="77777777" w:rsidR="00A72EBA" w:rsidRDefault="00A72EBA">
      <w:pPr>
        <w:pBdr>
          <w:bottom w:val="single" w:sz="24" w:space="1" w:color="8B1A1A"/>
        </w:pBdr>
      </w:pPr>
    </w:p>
    <w:p w14:paraId="319042EA" w14:textId="77777777" w:rsidR="00A72EBA" w:rsidRDefault="00A72EBA">
      <w:pPr>
        <w:pBdr>
          <w:bottom w:val="single" w:sz="4" w:space="1" w:color="DDDDDD"/>
        </w:pBdr>
      </w:pPr>
    </w:p>
    <w:p w14:paraId="0663E4C7" w14:textId="77777777" w:rsidR="00A72EBA" w:rsidRDefault="00A72EBA">
      <w:pPr>
        <w:spacing w:before="1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A72EBA" w14:paraId="4B2CF148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00" w:type="dxa"/>
              <w:left w:w="160" w:type="dxa"/>
              <w:bottom w:w="100" w:type="dxa"/>
              <w:right w:w="60" w:type="dxa"/>
            </w:tcMar>
          </w:tcPr>
          <w:p w14:paraId="414C4AA2" w14:textId="77777777" w:rsidR="00A72EBA" w:rsidRDefault="00000000">
            <w:r>
              <w:rPr>
                <w:rFonts w:ascii="Arial" w:eastAsia="Arial" w:hAnsi="Arial" w:cs="Arial"/>
                <w:color w:val="F5C6C6"/>
                <w:sz w:val="17"/>
                <w:szCs w:val="17"/>
              </w:rPr>
              <w:t xml:space="preserve">✉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t.kellner@email.de</w:t>
            </w:r>
          </w:p>
        </w:tc>
        <w:tc>
          <w:tcPr>
            <w:tcW w:w="2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00" w:type="dxa"/>
              <w:left w:w="160" w:type="dxa"/>
              <w:bottom w:w="100" w:type="dxa"/>
              <w:right w:w="60" w:type="dxa"/>
            </w:tcMar>
          </w:tcPr>
          <w:p w14:paraId="26D8065D" w14:textId="77777777" w:rsidR="00A72EBA" w:rsidRDefault="00000000">
            <w:r>
              <w:rPr>
                <w:rFonts w:ascii="Arial" w:eastAsia="Arial" w:hAnsi="Arial" w:cs="Arial"/>
                <w:color w:val="F5C6C6"/>
                <w:sz w:val="17"/>
                <w:szCs w:val="17"/>
              </w:rPr>
              <w:t xml:space="preserve">✆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+49 231 987 6543</w:t>
            </w:r>
          </w:p>
        </w:tc>
        <w:tc>
          <w:tcPr>
            <w:tcW w:w="2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00" w:type="dxa"/>
              <w:left w:w="160" w:type="dxa"/>
              <w:bottom w:w="100" w:type="dxa"/>
              <w:right w:w="60" w:type="dxa"/>
            </w:tcMar>
          </w:tcPr>
          <w:p w14:paraId="4878EBA3" w14:textId="77777777" w:rsidR="00A72EBA" w:rsidRDefault="00000000">
            <w:r>
              <w:rPr>
                <w:rFonts w:ascii="Arial" w:eastAsia="Arial" w:hAnsi="Arial" w:cs="Arial"/>
                <w:color w:val="F5C6C6"/>
                <w:sz w:val="17"/>
                <w:szCs w:val="17"/>
              </w:rPr>
              <w:t xml:space="preserve">⌂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Dortmund, NRW</w:t>
            </w:r>
          </w:p>
        </w:tc>
        <w:tc>
          <w:tcPr>
            <w:tcW w:w="2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00" w:type="dxa"/>
              <w:left w:w="160" w:type="dxa"/>
              <w:bottom w:w="100" w:type="dxa"/>
              <w:right w:w="60" w:type="dxa"/>
            </w:tcMar>
          </w:tcPr>
          <w:p w14:paraId="61F49B7D" w14:textId="77777777" w:rsidR="00A72EBA" w:rsidRDefault="00000000">
            <w:r>
              <w:rPr>
                <w:rFonts w:ascii="Arial" w:eastAsia="Arial" w:hAnsi="Arial" w:cs="Arial"/>
                <w:color w:val="F5C6C6"/>
                <w:sz w:val="17"/>
                <w:szCs w:val="17"/>
              </w:rPr>
              <w:t xml:space="preserve">✦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Gabelstaplerschein Kl. 1-2-3</w:t>
            </w:r>
          </w:p>
        </w:tc>
        <w:tc>
          <w:tcPr>
            <w:tcW w:w="20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00" w:type="dxa"/>
              <w:left w:w="160" w:type="dxa"/>
              <w:bottom w:w="100" w:type="dxa"/>
              <w:right w:w="60" w:type="dxa"/>
            </w:tcMar>
          </w:tcPr>
          <w:p w14:paraId="7FFDEAFD" w14:textId="77777777" w:rsidR="00A72EBA" w:rsidRDefault="00000000">
            <w:r>
              <w:rPr>
                <w:rFonts w:ascii="Arial" w:eastAsia="Arial" w:hAnsi="Arial" w:cs="Arial"/>
                <w:color w:val="F5C6C6"/>
                <w:sz w:val="17"/>
                <w:szCs w:val="17"/>
              </w:rPr>
              <w:t xml:space="preserve">✔  </w:t>
            </w:r>
            <w:r>
              <w:rPr>
                <w:rFonts w:ascii="Arial" w:eastAsia="Arial" w:hAnsi="Arial" w:cs="Arial"/>
                <w:color w:val="FFFFFF"/>
                <w:sz w:val="17"/>
                <w:szCs w:val="17"/>
              </w:rPr>
              <w:t>Fuehrerschein Klasse B</w:t>
            </w:r>
          </w:p>
        </w:tc>
      </w:tr>
    </w:tbl>
    <w:p w14:paraId="7A08E319" w14:textId="77777777" w:rsidR="00A72EBA" w:rsidRDefault="00000000">
      <w:pPr>
        <w:spacing w:before="340" w:after="60"/>
      </w:pPr>
      <w:r>
        <w:rPr>
          <w:rFonts w:ascii="Arial" w:eastAsia="Arial" w:hAnsi="Arial" w:cs="Arial"/>
          <w:b/>
          <w:bCs/>
          <w:caps/>
          <w:color w:val="8B1A1A"/>
          <w:sz w:val="19"/>
          <w:szCs w:val="19"/>
          <w:u w:val="single" w:color="8B1A1A"/>
        </w:rPr>
        <w:t>Profil</w:t>
      </w:r>
    </w:p>
    <w:p w14:paraId="41FD1E28" w14:textId="77777777" w:rsidR="00A72EBA" w:rsidRDefault="00000000">
      <w:pPr>
        <w:spacing w:before="30" w:after="30"/>
      </w:pPr>
      <w:r>
        <w:rPr>
          <w:rFonts w:ascii="Arial" w:eastAsia="Arial" w:hAnsi="Arial" w:cs="Arial"/>
          <w:color w:val="1A1A1A"/>
          <w:sz w:val="18"/>
          <w:szCs w:val="18"/>
        </w:rPr>
        <w:t>Zuverlaessiger Gabelstaplerfahrer mit mehr als 8 Jahren Erfahrung in Lager- und Logistikbetrieben. Versierter Umgang mit Gegengewichts-, Schubmast- und Hochregalstaplern. Stark ausgepraegte Sorgfalt, hohes Sicherheitsbewusstsein und belastbares Teamverhalten. Offen fuer Schicht- und Wochenendarbeit.</w:t>
      </w:r>
    </w:p>
    <w:p w14:paraId="267AC9E9" w14:textId="77777777" w:rsidR="00A72EBA" w:rsidRDefault="00000000">
      <w:pPr>
        <w:spacing w:before="340" w:after="60"/>
      </w:pPr>
      <w:r>
        <w:rPr>
          <w:rFonts w:ascii="Arial" w:eastAsia="Arial" w:hAnsi="Arial" w:cs="Arial"/>
          <w:b/>
          <w:bCs/>
          <w:caps/>
          <w:color w:val="8B1A1A"/>
          <w:sz w:val="19"/>
          <w:szCs w:val="19"/>
          <w:u w:val="single" w:color="8B1A1A"/>
        </w:rPr>
        <w:t>Berufserfahrung</w:t>
      </w:r>
    </w:p>
    <w:p w14:paraId="4FA0C044" w14:textId="77777777" w:rsidR="00A72EBA" w:rsidRDefault="00000000">
      <w:pPr>
        <w:spacing w:before="180" w:after="20"/>
      </w:pPr>
      <w:r>
        <w:rPr>
          <w:rFonts w:ascii="Arial" w:eastAsia="Arial" w:hAnsi="Arial" w:cs="Arial"/>
          <w:b/>
          <w:bCs/>
          <w:i/>
          <w:iCs/>
          <w:color w:val="666666"/>
          <w:sz w:val="21"/>
          <w:szCs w:val="21"/>
        </w:rPr>
        <w:t>[Berufsbezeichnung]</w:t>
      </w:r>
      <w:r>
        <w:rPr>
          <w:rFonts w:ascii="Arial" w:eastAsia="Arial" w:hAnsi="Arial" w:cs="Arial"/>
          <w:color w:val="8B1A1A"/>
          <w:sz w:val="17"/>
          <w:szCs w:val="17"/>
        </w:rPr>
        <w:t xml:space="preserve">   [Monat JJJJ – heute]</w:t>
      </w:r>
    </w:p>
    <w:p w14:paraId="64FCDBA0" w14:textId="77777777" w:rsidR="00A72EBA" w:rsidRDefault="00000000">
      <w:pPr>
        <w:spacing w:after="50"/>
      </w:pPr>
      <w:r>
        <w:rPr>
          <w:rFonts w:ascii="Arial" w:eastAsia="Arial" w:hAnsi="Arial" w:cs="Arial"/>
          <w:color w:val="8B1A1A"/>
          <w:sz w:val="18"/>
          <w:szCs w:val="18"/>
        </w:rPr>
        <w:t>[Unternehmen GmbH]</w:t>
      </w:r>
      <w:r>
        <w:rPr>
          <w:rFonts w:ascii="Arial" w:eastAsia="Arial" w:hAnsi="Arial" w:cs="Arial"/>
          <w:i/>
          <w:iCs/>
          <w:color w:val="666666"/>
          <w:sz w:val="17"/>
          <w:szCs w:val="17"/>
        </w:rPr>
        <w:t xml:space="preserve">   |   [Stadt]</w:t>
      </w:r>
    </w:p>
    <w:p w14:paraId="53826AAE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i/>
          <w:iCs/>
          <w:color w:val="666666"/>
          <w:sz w:val="18"/>
          <w:szCs w:val="18"/>
        </w:rPr>
        <w:t>[Hauptaufgabe beschreiben]</w:t>
      </w:r>
    </w:p>
    <w:p w14:paraId="4D438215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i/>
          <w:iCs/>
          <w:color w:val="666666"/>
          <w:sz w:val="18"/>
          <w:szCs w:val="18"/>
        </w:rPr>
        <w:t>[Weitere Aufgabe oder Leistung]</w:t>
      </w:r>
    </w:p>
    <w:p w14:paraId="31E2368C" w14:textId="77777777" w:rsidR="00A72EBA" w:rsidRDefault="00000000">
      <w:pPr>
        <w:spacing w:before="20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Gabelstaplerfahrer / Lagermitarbeiter</w:t>
      </w:r>
      <w:r>
        <w:rPr>
          <w:rFonts w:ascii="Arial" w:eastAsia="Arial" w:hAnsi="Arial" w:cs="Arial"/>
          <w:color w:val="8B1A1A"/>
          <w:sz w:val="17"/>
          <w:szCs w:val="17"/>
        </w:rPr>
        <w:t xml:space="preserve">   Maerz 2019 – heute</w:t>
      </w:r>
    </w:p>
    <w:p w14:paraId="4E53674F" w14:textId="77777777" w:rsidR="00A72EBA" w:rsidRDefault="00000000">
      <w:pPr>
        <w:spacing w:after="50"/>
      </w:pPr>
      <w:r>
        <w:rPr>
          <w:rFonts w:ascii="Arial" w:eastAsia="Arial" w:hAnsi="Arial" w:cs="Arial"/>
          <w:color w:val="8B1A1A"/>
          <w:sz w:val="18"/>
          <w:szCs w:val="18"/>
        </w:rPr>
        <w:t>LogiTrans GmbH</w:t>
      </w:r>
      <w:r>
        <w:rPr>
          <w:rFonts w:ascii="Arial" w:eastAsia="Arial" w:hAnsi="Arial" w:cs="Arial"/>
          <w:i/>
          <w:iCs/>
          <w:color w:val="666666"/>
          <w:sz w:val="17"/>
          <w:szCs w:val="17"/>
        </w:rPr>
        <w:t xml:space="preserve">   |   Dortmund</w:t>
      </w:r>
    </w:p>
    <w:p w14:paraId="70AF225B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Ein- und Auslagerung mit Gegengewichtsstapler (3,5 t) und Hochregalstapler bis 10 m Hoehe.</w:t>
      </w:r>
    </w:p>
    <w:p w14:paraId="09C5E30A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Kommissionierung von bis zu 300 Auftraegen pro Schicht mit MDE-Scanner und SAP EWM.</w:t>
      </w:r>
    </w:p>
    <w:p w14:paraId="07A3B25B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Verladung von LKW und Containern nach DGUV-Vorschriften; Ladungssicherung nach VDI 2700.</w:t>
      </w:r>
    </w:p>
    <w:p w14:paraId="2DFDF79F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Regelmaessige UVV-Pruefung der Flurfoerderzeuge sowie Dokumentation in SAP PM.</w:t>
      </w:r>
    </w:p>
    <w:p w14:paraId="031148D6" w14:textId="77777777" w:rsidR="00A72EBA" w:rsidRDefault="00000000">
      <w:pPr>
        <w:spacing w:before="20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Lagerhelfer / Staplerfahrer</w:t>
      </w:r>
      <w:r>
        <w:rPr>
          <w:rFonts w:ascii="Arial" w:eastAsia="Arial" w:hAnsi="Arial" w:cs="Arial"/>
          <w:color w:val="8B1A1A"/>
          <w:sz w:val="17"/>
          <w:szCs w:val="17"/>
        </w:rPr>
        <w:t xml:space="preserve">   Juni 2016 – Februar 2019</w:t>
      </w:r>
    </w:p>
    <w:p w14:paraId="4923E473" w14:textId="77777777" w:rsidR="00A72EBA" w:rsidRDefault="00000000">
      <w:pPr>
        <w:spacing w:after="50"/>
      </w:pPr>
      <w:r>
        <w:rPr>
          <w:rFonts w:ascii="Arial" w:eastAsia="Arial" w:hAnsi="Arial" w:cs="Arial"/>
          <w:color w:val="8B1A1A"/>
          <w:sz w:val="18"/>
          <w:szCs w:val="18"/>
        </w:rPr>
        <w:t>SpedMax AG</w:t>
      </w:r>
      <w:r>
        <w:rPr>
          <w:rFonts w:ascii="Arial" w:eastAsia="Arial" w:hAnsi="Arial" w:cs="Arial"/>
          <w:i/>
          <w:iCs/>
          <w:color w:val="666666"/>
          <w:sz w:val="17"/>
          <w:szCs w:val="17"/>
        </w:rPr>
        <w:t xml:space="preserve">   |   Bochum</w:t>
      </w:r>
    </w:p>
    <w:p w14:paraId="00FFFE27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Bedienung von Schubmaststaplern und Handhubwagen im Zwei-Schicht-Betrieb.</w:t>
      </w:r>
    </w:p>
    <w:p w14:paraId="77C5D7A3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Wareneingangspruefung, Etikettierung und systemgestuetzte Einlagerung (SAP WM).</w:t>
      </w:r>
    </w:p>
    <w:p w14:paraId="7BEE6E44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Inventurmitarbeit: Zaehlung, Differenzabklaerung und Dokumentation.</w:t>
      </w:r>
    </w:p>
    <w:p w14:paraId="05091B38" w14:textId="77777777" w:rsidR="00A72EBA" w:rsidRDefault="00000000">
      <w:pPr>
        <w:spacing w:before="340" w:after="60"/>
      </w:pPr>
      <w:r>
        <w:rPr>
          <w:rFonts w:ascii="Arial" w:eastAsia="Arial" w:hAnsi="Arial" w:cs="Arial"/>
          <w:b/>
          <w:bCs/>
          <w:caps/>
          <w:color w:val="8B1A1A"/>
          <w:sz w:val="19"/>
          <w:szCs w:val="19"/>
          <w:u w:val="single" w:color="8B1A1A"/>
        </w:rPr>
        <w:t>Ausbildung</w:t>
      </w:r>
    </w:p>
    <w:p w14:paraId="4965F834" w14:textId="77777777" w:rsidR="00A72EBA" w:rsidRDefault="00000000">
      <w:pPr>
        <w:spacing w:before="180" w:after="20"/>
      </w:pPr>
      <w:r>
        <w:rPr>
          <w:rFonts w:ascii="Arial" w:eastAsia="Arial" w:hAnsi="Arial" w:cs="Arial"/>
          <w:b/>
          <w:bCs/>
          <w:i/>
          <w:iCs/>
          <w:color w:val="666666"/>
          <w:sz w:val="21"/>
          <w:szCs w:val="21"/>
        </w:rPr>
        <w:t>[Weiterbildung / Abschluss – ausfuellen]</w:t>
      </w:r>
      <w:r>
        <w:rPr>
          <w:rFonts w:ascii="Arial" w:eastAsia="Arial" w:hAnsi="Arial" w:cs="Arial"/>
          <w:color w:val="8B1A1A"/>
          <w:sz w:val="17"/>
          <w:szCs w:val="17"/>
        </w:rPr>
        <w:t xml:space="preserve">   [JJJJ]</w:t>
      </w:r>
    </w:p>
    <w:p w14:paraId="67EFB9F5" w14:textId="77777777" w:rsidR="00A72EBA" w:rsidRDefault="00000000">
      <w:pPr>
        <w:spacing w:after="50"/>
      </w:pPr>
      <w:r>
        <w:rPr>
          <w:rFonts w:ascii="Arial" w:eastAsia="Arial" w:hAnsi="Arial" w:cs="Arial"/>
          <w:color w:val="8B1A1A"/>
          <w:sz w:val="18"/>
          <w:szCs w:val="18"/>
        </w:rPr>
        <w:t>[Bildungseinrichtung]</w:t>
      </w:r>
      <w:r>
        <w:rPr>
          <w:rFonts w:ascii="Arial" w:eastAsia="Arial" w:hAnsi="Arial" w:cs="Arial"/>
          <w:i/>
          <w:iCs/>
          <w:color w:val="666666"/>
          <w:sz w:val="17"/>
          <w:szCs w:val="17"/>
        </w:rPr>
        <w:t xml:space="preserve">   |   [Stadt]</w:t>
      </w:r>
    </w:p>
    <w:p w14:paraId="72BDC863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i/>
          <w:iCs/>
          <w:color w:val="666666"/>
          <w:sz w:val="18"/>
          <w:szCs w:val="18"/>
        </w:rPr>
        <w:t>[Schwerpunkte oder Qualifikation eintragen]</w:t>
      </w:r>
    </w:p>
    <w:p w14:paraId="75BD7CBE" w14:textId="77777777" w:rsidR="00A72EBA" w:rsidRDefault="00000000">
      <w:pPr>
        <w:spacing w:before="20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Fachkraft fuer Lagerlogistik (IHK)</w:t>
      </w:r>
      <w:r>
        <w:rPr>
          <w:rFonts w:ascii="Arial" w:eastAsia="Arial" w:hAnsi="Arial" w:cs="Arial"/>
          <w:color w:val="8B1A1A"/>
          <w:sz w:val="17"/>
          <w:szCs w:val="17"/>
        </w:rPr>
        <w:t xml:space="preserve">   2013 – 2016</w:t>
      </w:r>
    </w:p>
    <w:p w14:paraId="01676BC1" w14:textId="77777777" w:rsidR="00A72EBA" w:rsidRDefault="00000000">
      <w:pPr>
        <w:spacing w:after="50"/>
      </w:pPr>
      <w:r>
        <w:rPr>
          <w:rFonts w:ascii="Arial" w:eastAsia="Arial" w:hAnsi="Arial" w:cs="Arial"/>
          <w:color w:val="8B1A1A"/>
          <w:sz w:val="18"/>
          <w:szCs w:val="18"/>
        </w:rPr>
        <w:t>Kaufland Logistik GmbH + Berufskolleg Dortmund</w:t>
      </w:r>
      <w:r>
        <w:rPr>
          <w:rFonts w:ascii="Arial" w:eastAsia="Arial" w:hAnsi="Arial" w:cs="Arial"/>
          <w:i/>
          <w:iCs/>
          <w:color w:val="666666"/>
          <w:sz w:val="17"/>
          <w:szCs w:val="17"/>
        </w:rPr>
        <w:t xml:space="preserve">   |   Dortmund</w:t>
      </w:r>
    </w:p>
    <w:p w14:paraId="779D7FC9" w14:textId="77777777" w:rsidR="00A72EBA" w:rsidRDefault="00000000">
      <w:pPr>
        <w:spacing w:before="30" w:after="30"/>
        <w:ind w:left="260" w:hanging="200"/>
      </w:pPr>
      <w:r>
        <w:rPr>
          <w:rFonts w:ascii="Arial" w:eastAsia="Arial" w:hAnsi="Arial" w:cs="Arial"/>
          <w:b/>
          <w:bCs/>
          <w:color w:val="8B1A1A"/>
          <w:sz w:val="18"/>
          <w:szCs w:val="18"/>
        </w:rPr>
        <w:t xml:space="preserve">–  </w:t>
      </w:r>
      <w:r>
        <w:rPr>
          <w:rFonts w:ascii="Arial" w:eastAsia="Arial" w:hAnsi="Arial" w:cs="Arial"/>
          <w:color w:val="1A1A1A"/>
          <w:sz w:val="18"/>
          <w:szCs w:val="18"/>
        </w:rPr>
        <w:t>Abschluss: Gut (2,1) | Schwerpunkte: Lagerverwaltung, Gueterverkehr, Arbeitssicherheit</w:t>
      </w:r>
    </w:p>
    <w:p w14:paraId="703C3675" w14:textId="77777777" w:rsidR="00A72EBA" w:rsidRDefault="00000000">
      <w:pPr>
        <w:spacing w:before="20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Hauptschulabschluss</w:t>
      </w:r>
      <w:r>
        <w:rPr>
          <w:rFonts w:ascii="Arial" w:eastAsia="Arial" w:hAnsi="Arial" w:cs="Arial"/>
          <w:color w:val="8B1A1A"/>
          <w:sz w:val="17"/>
          <w:szCs w:val="17"/>
        </w:rPr>
        <w:t xml:space="preserve">   2013</w:t>
      </w:r>
    </w:p>
    <w:p w14:paraId="51021639" w14:textId="77777777" w:rsidR="00A72EBA" w:rsidRDefault="00000000">
      <w:pPr>
        <w:spacing w:after="50"/>
      </w:pPr>
      <w:r>
        <w:rPr>
          <w:rFonts w:ascii="Arial" w:eastAsia="Arial" w:hAnsi="Arial" w:cs="Arial"/>
          <w:color w:val="8B1A1A"/>
          <w:sz w:val="18"/>
          <w:szCs w:val="18"/>
        </w:rPr>
        <w:t>Hauptschule Kirchhellen</w:t>
      </w:r>
      <w:r>
        <w:rPr>
          <w:rFonts w:ascii="Arial" w:eastAsia="Arial" w:hAnsi="Arial" w:cs="Arial"/>
          <w:i/>
          <w:iCs/>
          <w:color w:val="666666"/>
          <w:sz w:val="17"/>
          <w:szCs w:val="17"/>
        </w:rPr>
        <w:t xml:space="preserve">   |   Bottrop</w:t>
      </w:r>
    </w:p>
    <w:p w14:paraId="581B5BF4" w14:textId="77777777" w:rsidR="00A72EBA" w:rsidRDefault="00000000">
      <w:pPr>
        <w:spacing w:before="340" w:after="60"/>
      </w:pPr>
      <w:r>
        <w:rPr>
          <w:rFonts w:ascii="Arial" w:eastAsia="Arial" w:hAnsi="Arial" w:cs="Arial"/>
          <w:b/>
          <w:bCs/>
          <w:caps/>
          <w:color w:val="8B1A1A"/>
          <w:sz w:val="19"/>
          <w:szCs w:val="19"/>
          <w:u w:val="single" w:color="8B1A1A"/>
        </w:rPr>
        <w:t>Fachkenntnisse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A72EBA" w14:paraId="73764945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CA371EA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Gegengewichtsstapler</w:t>
            </w:r>
          </w:p>
          <w:p w14:paraId="1555E26C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●  </w:t>
            </w:r>
          </w:p>
        </w:tc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ADBF67E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Hochregalstapler</w:t>
            </w:r>
          </w:p>
          <w:p w14:paraId="038C0E87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●  </w:t>
            </w:r>
          </w:p>
        </w:tc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F1600D9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Schubmaststapler</w:t>
            </w:r>
          </w:p>
          <w:p w14:paraId="7A2B5A52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</w:t>
            </w:r>
            <w:r>
              <w:rPr>
                <w:rFonts w:ascii="Arial" w:eastAsia="Arial" w:hAnsi="Arial" w:cs="Arial"/>
                <w:color w:val="CCCCCC"/>
                <w:sz w:val="16"/>
                <w:szCs w:val="16"/>
              </w:rPr>
              <w:t xml:space="preserve">○  </w:t>
            </w:r>
          </w:p>
        </w:tc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6C3505A8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Kommissionierung</w:t>
            </w:r>
          </w:p>
          <w:p w14:paraId="4926E043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●  </w:t>
            </w:r>
          </w:p>
        </w:tc>
      </w:tr>
      <w:tr w:rsidR="00A72EBA" w14:paraId="32549950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BE5E197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SAP EWM / WM</w:t>
            </w:r>
          </w:p>
          <w:p w14:paraId="5D0C2BB4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</w:t>
            </w:r>
            <w:r>
              <w:rPr>
                <w:rFonts w:ascii="Arial" w:eastAsia="Arial" w:hAnsi="Arial" w:cs="Arial"/>
                <w:color w:val="CCCCCC"/>
                <w:sz w:val="16"/>
                <w:szCs w:val="16"/>
              </w:rPr>
              <w:t xml:space="preserve">○  </w:t>
            </w:r>
          </w:p>
        </w:tc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36F58E07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MDE-Scanner</w:t>
            </w:r>
          </w:p>
          <w:p w14:paraId="05568321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●  </w:t>
            </w:r>
          </w:p>
        </w:tc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62F141A2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Ladungssicherung</w:t>
            </w:r>
          </w:p>
          <w:p w14:paraId="5C6FC9FA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</w:t>
            </w:r>
            <w:r>
              <w:rPr>
                <w:rFonts w:ascii="Arial" w:eastAsia="Arial" w:hAnsi="Arial" w:cs="Arial"/>
                <w:color w:val="CCCCCC"/>
                <w:sz w:val="16"/>
                <w:szCs w:val="16"/>
              </w:rPr>
              <w:t xml:space="preserve">○  </w:t>
            </w:r>
          </w:p>
        </w:tc>
        <w:tc>
          <w:tcPr>
            <w:tcW w:w="26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7A46BC3" w14:textId="77777777" w:rsidR="00A72EBA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FIFO / LIFO</w:t>
            </w:r>
          </w:p>
          <w:p w14:paraId="09C6FFEB" w14:textId="77777777" w:rsidR="00A72EBA" w:rsidRDefault="00000000">
            <w:pPr>
              <w:spacing w:after="40"/>
            </w:pPr>
            <w:r>
              <w:rPr>
                <w:rFonts w:ascii="Arial" w:eastAsia="Arial" w:hAnsi="Arial" w:cs="Arial"/>
                <w:color w:val="8B1A1A"/>
                <w:sz w:val="16"/>
                <w:szCs w:val="16"/>
              </w:rPr>
              <w:t xml:space="preserve">●  ●  ●  ●  </w:t>
            </w:r>
            <w:r>
              <w:rPr>
                <w:rFonts w:ascii="Arial" w:eastAsia="Arial" w:hAnsi="Arial" w:cs="Arial"/>
                <w:color w:val="CCCCCC"/>
                <w:sz w:val="16"/>
                <w:szCs w:val="16"/>
              </w:rPr>
              <w:t xml:space="preserve">○  </w:t>
            </w:r>
          </w:p>
        </w:tc>
      </w:tr>
    </w:tbl>
    <w:p w14:paraId="728A5BB7" w14:textId="77777777" w:rsidR="00A72EBA" w:rsidRDefault="00A72EBA">
      <w:pPr>
        <w:spacing w:before="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6"/>
      </w:tblGrid>
      <w:tr w:rsidR="00A72EBA" w14:paraId="27BBC26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0" w:type="dxa"/>
            </w:tcMar>
          </w:tcPr>
          <w:p w14:paraId="40ED6A86" w14:textId="77777777" w:rsidR="00A72EBA" w:rsidRDefault="00000000">
            <w:pPr>
              <w:spacing w:before="340" w:after="60"/>
            </w:pPr>
            <w:r>
              <w:rPr>
                <w:rFonts w:ascii="Arial" w:eastAsia="Arial" w:hAnsi="Arial" w:cs="Arial"/>
                <w:b/>
                <w:bCs/>
                <w:caps/>
                <w:color w:val="8B1A1A"/>
                <w:sz w:val="19"/>
                <w:szCs w:val="19"/>
                <w:u w:val="single" w:color="8B1A1A"/>
              </w:rPr>
              <w:t>Lizenzen &amp; Scheine</w:t>
            </w:r>
          </w:p>
          <w:p w14:paraId="6F1C7802" w14:textId="77777777" w:rsidR="00A72EBA" w:rsidRDefault="00000000">
            <w:pPr>
              <w:spacing w:before="60" w:after="2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✔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Gabelstaplerschein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Klassen 1 · 2 · 3</w:t>
            </w:r>
          </w:p>
          <w:p w14:paraId="3234E30F" w14:textId="77777777" w:rsidR="00A72EBA" w:rsidRDefault="00000000">
            <w:pPr>
              <w:spacing w:before="60" w:after="2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✔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Fuehrerschein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Klasse B</w:t>
            </w:r>
          </w:p>
          <w:p w14:paraId="31F77384" w14:textId="77777777" w:rsidR="00A72EBA" w:rsidRDefault="00000000">
            <w:pPr>
              <w:spacing w:before="60" w:after="2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lastRenderedPageBreak/>
              <w:t xml:space="preserve">✔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Kranschein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bis 8 t</w:t>
            </w:r>
          </w:p>
          <w:p w14:paraId="7D176A36" w14:textId="77777777" w:rsidR="00A72EBA" w:rsidRDefault="00000000">
            <w:pPr>
              <w:spacing w:before="60" w:after="2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✔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ADR-Schein Basis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Gefahrgut Strasse</w:t>
            </w:r>
          </w:p>
        </w:tc>
        <w:tc>
          <w:tcPr>
            <w:tcW w:w="5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280" w:type="dxa"/>
              <w:bottom w:w="0" w:type="dxa"/>
              <w:right w:w="0" w:type="dxa"/>
            </w:tcMar>
          </w:tcPr>
          <w:p w14:paraId="0652A2F7" w14:textId="77777777" w:rsidR="00A72EBA" w:rsidRDefault="00000000">
            <w:pPr>
              <w:spacing w:before="340" w:after="60"/>
            </w:pPr>
            <w:r>
              <w:rPr>
                <w:rFonts w:ascii="Arial" w:eastAsia="Arial" w:hAnsi="Arial" w:cs="Arial"/>
                <w:b/>
                <w:bCs/>
                <w:caps/>
                <w:color w:val="8B1A1A"/>
                <w:sz w:val="19"/>
                <w:szCs w:val="19"/>
                <w:u w:val="single" w:color="8B1A1A"/>
              </w:rPr>
              <w:lastRenderedPageBreak/>
              <w:t>Sprachen &amp; Sonstiges</w:t>
            </w:r>
          </w:p>
          <w:p w14:paraId="2B428F42" w14:textId="77777777" w:rsidR="00A72EBA" w:rsidRDefault="00000000">
            <w:pPr>
              <w:spacing w:before="60" w:after="2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✔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Deutsch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Muttersprache</w:t>
            </w:r>
          </w:p>
          <w:p w14:paraId="337EB34A" w14:textId="77777777" w:rsidR="00A72EBA" w:rsidRDefault="00000000">
            <w:pPr>
              <w:spacing w:before="60" w:after="2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✔  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Englisch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Grundkenntnisse (A2)</w:t>
            </w:r>
          </w:p>
          <w:p w14:paraId="1EB0EF55" w14:textId="77777777" w:rsidR="00A72EBA" w:rsidRDefault="00A72EBA">
            <w:pPr>
              <w:spacing w:before="100"/>
            </w:pPr>
          </w:p>
          <w:p w14:paraId="04DA545E" w14:textId="77777777" w:rsidR="00A72EBA" w:rsidRDefault="00000000">
            <w:pPr>
              <w:spacing w:before="50" w:after="20"/>
              <w:ind w:left="200" w:hanging="16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–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Schichtbereitschaft (Frueh / Spaet / Nacht)</w:t>
            </w:r>
          </w:p>
          <w:p w14:paraId="46E34E60" w14:textId="77777777" w:rsidR="00A72EBA" w:rsidRDefault="00000000">
            <w:pPr>
              <w:spacing w:before="50" w:after="20"/>
              <w:ind w:left="200" w:hanging="16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–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Erfahrung in Food-, Automotive- &amp; Pharmalagern</w:t>
            </w:r>
          </w:p>
          <w:p w14:paraId="19428382" w14:textId="77777777" w:rsidR="00A72EBA" w:rsidRDefault="00000000">
            <w:pPr>
              <w:spacing w:before="50" w:after="20"/>
              <w:ind w:left="200" w:hanging="160"/>
            </w:pPr>
            <w:r>
              <w:rPr>
                <w:rFonts w:ascii="Arial" w:eastAsia="Arial" w:hAnsi="Arial" w:cs="Arial"/>
                <w:color w:val="8B1A1A"/>
                <w:sz w:val="17"/>
                <w:szCs w:val="17"/>
              </w:rPr>
              <w:t xml:space="preserve">–  </w:t>
            </w:r>
            <w:r>
              <w:rPr>
                <w:rFonts w:ascii="Arial" w:eastAsia="Arial" w:hAnsi="Arial" w:cs="Arial"/>
                <w:color w:val="1A1A1A"/>
                <w:sz w:val="17"/>
                <w:szCs w:val="17"/>
              </w:rPr>
              <w:t>Referenzen auf Anfrage verfuegbar</w:t>
            </w:r>
          </w:p>
        </w:tc>
      </w:tr>
    </w:tbl>
    <w:p w14:paraId="691DE1C0" w14:textId="77777777" w:rsidR="0050553E" w:rsidRDefault="0050553E"/>
    <w:sectPr w:rsidR="0050553E">
      <w:pgSz w:w="11906" w:h="16838"/>
      <w:pgMar w:top="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73F19"/>
    <w:multiLevelType w:val="hybridMultilevel"/>
    <w:tmpl w:val="54A0FC36"/>
    <w:lvl w:ilvl="0" w:tplc="47BC45BA">
      <w:start w:val="1"/>
      <w:numFmt w:val="bullet"/>
      <w:lvlText w:val="●"/>
      <w:lvlJc w:val="left"/>
      <w:pPr>
        <w:ind w:left="720" w:hanging="360"/>
      </w:pPr>
    </w:lvl>
    <w:lvl w:ilvl="1" w:tplc="5E4CEEAA">
      <w:start w:val="1"/>
      <w:numFmt w:val="bullet"/>
      <w:lvlText w:val="○"/>
      <w:lvlJc w:val="left"/>
      <w:pPr>
        <w:ind w:left="1440" w:hanging="360"/>
      </w:pPr>
    </w:lvl>
    <w:lvl w:ilvl="2" w:tplc="79DA358A">
      <w:start w:val="1"/>
      <w:numFmt w:val="bullet"/>
      <w:lvlText w:val="■"/>
      <w:lvlJc w:val="left"/>
      <w:pPr>
        <w:ind w:left="2160" w:hanging="360"/>
      </w:pPr>
    </w:lvl>
    <w:lvl w:ilvl="3" w:tplc="589CA97C">
      <w:start w:val="1"/>
      <w:numFmt w:val="bullet"/>
      <w:lvlText w:val="●"/>
      <w:lvlJc w:val="left"/>
      <w:pPr>
        <w:ind w:left="2880" w:hanging="360"/>
      </w:pPr>
    </w:lvl>
    <w:lvl w:ilvl="4" w:tplc="7C3A3DD8">
      <w:start w:val="1"/>
      <w:numFmt w:val="bullet"/>
      <w:lvlText w:val="○"/>
      <w:lvlJc w:val="left"/>
      <w:pPr>
        <w:ind w:left="3600" w:hanging="360"/>
      </w:pPr>
    </w:lvl>
    <w:lvl w:ilvl="5" w:tplc="0F522968">
      <w:start w:val="1"/>
      <w:numFmt w:val="bullet"/>
      <w:lvlText w:val="■"/>
      <w:lvlJc w:val="left"/>
      <w:pPr>
        <w:ind w:left="4320" w:hanging="360"/>
      </w:pPr>
    </w:lvl>
    <w:lvl w:ilvl="6" w:tplc="BFF478A4">
      <w:start w:val="1"/>
      <w:numFmt w:val="bullet"/>
      <w:lvlText w:val="●"/>
      <w:lvlJc w:val="left"/>
      <w:pPr>
        <w:ind w:left="5040" w:hanging="360"/>
      </w:pPr>
    </w:lvl>
    <w:lvl w:ilvl="7" w:tplc="9C98F306">
      <w:start w:val="1"/>
      <w:numFmt w:val="bullet"/>
      <w:lvlText w:val="●"/>
      <w:lvlJc w:val="left"/>
      <w:pPr>
        <w:ind w:left="5760" w:hanging="360"/>
      </w:pPr>
    </w:lvl>
    <w:lvl w:ilvl="8" w:tplc="CAC6B6B4">
      <w:start w:val="1"/>
      <w:numFmt w:val="bullet"/>
      <w:lvlText w:val="●"/>
      <w:lvlJc w:val="left"/>
      <w:pPr>
        <w:ind w:left="6480" w:hanging="360"/>
      </w:pPr>
    </w:lvl>
  </w:abstractNum>
  <w:num w:numId="1" w16cid:durableId="19429545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A"/>
    <w:rsid w:val="0050553E"/>
    <w:rsid w:val="00A72EBA"/>
    <w:rsid w:val="00C524FA"/>
    <w:rsid w:val="00E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ACC3"/>
  <w15:docId w15:val="{6040A29C-132B-40B3-A9FF-A292966D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2026-05-19T06:04:00Z</dcterms:created>
  <dcterms:modified xsi:type="dcterms:W3CDTF">2026-05-19T07:58:00Z</dcterms:modified>
</cp:coreProperties>
</file>