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6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600"/>
        <w:gridCol w:w="8166"/>
      </w:tblGrid>
      <w:tr w:rsidR="00CA4511" w14:paraId="55E37149" w14:textId="77777777" w:rsidTr="00A67BC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shd w:val="clear" w:color="auto" w:fill="4A3060"/>
            <w:tcMar>
              <w:top w:w="400" w:type="dxa"/>
              <w:left w:w="320" w:type="dxa"/>
              <w:bottom w:w="400" w:type="dxa"/>
              <w:right w:w="320" w:type="dxa"/>
            </w:tcMar>
          </w:tcPr>
          <w:p w14:paraId="4FD4E3DE" w14:textId="77777777" w:rsidR="00CA4511" w:rsidRDefault="00000000">
            <w:pPr>
              <w:spacing w:before="200"/>
            </w:pPr>
            <w:r>
              <w:rPr>
                <w:b/>
                <w:bCs/>
                <w:color w:val="FFFFFF"/>
                <w:sz w:val="44"/>
                <w:szCs w:val="44"/>
              </w:rPr>
              <w:t>LISA</w:t>
            </w:r>
          </w:p>
          <w:p w14:paraId="3536957D" w14:textId="77777777" w:rsidR="00CA4511" w:rsidRDefault="00000000">
            <w:pPr>
              <w:spacing w:after="80"/>
            </w:pPr>
            <w:r>
              <w:rPr>
                <w:b/>
                <w:bCs/>
                <w:color w:val="D4A03C"/>
                <w:sz w:val="44"/>
                <w:szCs w:val="44"/>
              </w:rPr>
              <w:t>BERGER</w:t>
            </w:r>
          </w:p>
          <w:p w14:paraId="0A11AE16" w14:textId="77777777" w:rsidR="00CA4511" w:rsidRDefault="00000000">
            <w:pPr>
              <w:pBdr>
                <w:top w:val="single" w:sz="6" w:space="4" w:color="D4A03C"/>
                <w:bottom w:val="single" w:sz="6" w:space="4" w:color="D4A03C"/>
              </w:pBdr>
              <w:spacing w:after="240"/>
            </w:pPr>
            <w:r>
              <w:rPr>
                <w:b/>
                <w:bCs/>
                <w:color w:val="FFFFFF"/>
                <w:spacing w:val="40"/>
                <w:sz w:val="17"/>
                <w:szCs w:val="17"/>
              </w:rPr>
              <w:t>HEILERZIEHUNGSPFLEGERIN</w:t>
            </w:r>
          </w:p>
          <w:p w14:paraId="63503504" w14:textId="77777777" w:rsidR="00CA4511" w:rsidRDefault="00000000">
            <w:pPr>
              <w:spacing w:before="240" w:after="120"/>
            </w:pPr>
            <w:r>
              <w:rPr>
                <w:b/>
                <w:bCs/>
                <w:color w:val="FFFFFF"/>
                <w:spacing w:val="60"/>
                <w:sz w:val="22"/>
                <w:szCs w:val="22"/>
              </w:rPr>
              <w:t>PERSÖNLICHES</w:t>
            </w:r>
          </w:p>
          <w:p w14:paraId="170ECF0B" w14:textId="643F0E1D" w:rsidR="00CA4511" w:rsidRDefault="00A67BC7">
            <w:pPr>
              <w:pBdr>
                <w:bottom w:val="single" w:sz="6" w:space="1" w:color="D4A03C"/>
              </w:pBdr>
              <w:spacing w:before="60" w:after="120"/>
            </w:pPr>
            <w:r>
              <w:t xml:space="preserve">    </w:t>
            </w:r>
            <w:r>
              <w:rPr>
                <w:noProof/>
              </w:rPr>
              <w:drawing>
                <wp:inline distT="0" distB="0" distL="0" distR="0" wp14:anchorId="4272E5A1" wp14:editId="51841E39">
                  <wp:extent cx="1585038" cy="1533525"/>
                  <wp:effectExtent l="0" t="0" r="0" b="0"/>
                  <wp:docPr id="936596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1112" cy="1539402"/>
                          </a:xfrm>
                          <a:prstGeom prst="rect">
                            <a:avLst/>
                          </a:prstGeom>
                          <a:noFill/>
                          <a:ln>
                            <a:noFill/>
                          </a:ln>
                        </pic:spPr>
                      </pic:pic>
                    </a:graphicData>
                  </a:graphic>
                </wp:inline>
              </w:drawing>
            </w:r>
          </w:p>
          <w:p w14:paraId="2E29A4C0" w14:textId="77777777" w:rsidR="00CA4511" w:rsidRDefault="00000000">
            <w:pPr>
              <w:spacing w:before="80" w:after="30"/>
            </w:pPr>
            <w:r>
              <w:rPr>
                <w:b/>
                <w:bCs/>
                <w:color w:val="FFFFFF"/>
                <w:sz w:val="18"/>
                <w:szCs w:val="18"/>
              </w:rPr>
              <w:t>Geburtsdatum</w:t>
            </w:r>
          </w:p>
          <w:p w14:paraId="0EA225BB" w14:textId="77777777" w:rsidR="00CA4511" w:rsidRDefault="00000000">
            <w:pPr>
              <w:spacing w:after="60"/>
            </w:pPr>
            <w:r>
              <w:rPr>
                <w:color w:val="DDD5E5"/>
                <w:sz w:val="18"/>
                <w:szCs w:val="18"/>
              </w:rPr>
              <w:t>22.07.1994 in Hannover</w:t>
            </w:r>
          </w:p>
          <w:p w14:paraId="7D8E3173" w14:textId="77777777" w:rsidR="00CA4511" w:rsidRDefault="00000000">
            <w:pPr>
              <w:spacing w:before="80" w:after="30"/>
            </w:pPr>
            <w:r>
              <w:rPr>
                <w:b/>
                <w:bCs/>
                <w:color w:val="FFFFFF"/>
                <w:sz w:val="18"/>
                <w:szCs w:val="18"/>
              </w:rPr>
              <w:t>Familienstand</w:t>
            </w:r>
          </w:p>
          <w:p w14:paraId="530C03A9" w14:textId="77777777" w:rsidR="00CA4511" w:rsidRDefault="00000000">
            <w:pPr>
              <w:spacing w:after="60"/>
            </w:pPr>
            <w:r>
              <w:rPr>
                <w:color w:val="DDD5E5"/>
                <w:sz w:val="18"/>
                <w:szCs w:val="18"/>
              </w:rPr>
              <w:t>ledig</w:t>
            </w:r>
          </w:p>
          <w:p w14:paraId="0EF5400A" w14:textId="77777777" w:rsidR="00CA4511" w:rsidRDefault="00000000">
            <w:pPr>
              <w:spacing w:before="80" w:after="30"/>
            </w:pPr>
            <w:r>
              <w:rPr>
                <w:b/>
                <w:bCs/>
                <w:color w:val="FFFFFF"/>
                <w:sz w:val="18"/>
                <w:szCs w:val="18"/>
              </w:rPr>
              <w:t>Staatsangehörigkeit</w:t>
            </w:r>
          </w:p>
          <w:p w14:paraId="71A68AB5" w14:textId="77777777" w:rsidR="00CA4511" w:rsidRDefault="00000000">
            <w:pPr>
              <w:spacing w:after="60"/>
            </w:pPr>
            <w:r>
              <w:rPr>
                <w:color w:val="DDD5E5"/>
                <w:sz w:val="18"/>
                <w:szCs w:val="18"/>
              </w:rPr>
              <w:t>deutsch</w:t>
            </w:r>
          </w:p>
          <w:p w14:paraId="1D24421C" w14:textId="77777777" w:rsidR="00CA4511" w:rsidRDefault="00000000">
            <w:pPr>
              <w:spacing w:before="240" w:after="120"/>
            </w:pPr>
            <w:r>
              <w:rPr>
                <w:b/>
                <w:bCs/>
                <w:color w:val="FFFFFF"/>
                <w:spacing w:val="60"/>
                <w:sz w:val="22"/>
                <w:szCs w:val="22"/>
              </w:rPr>
              <w:t>KONTAKT</w:t>
            </w:r>
          </w:p>
          <w:p w14:paraId="1308E57F" w14:textId="77777777" w:rsidR="00CA4511" w:rsidRDefault="00CA4511">
            <w:pPr>
              <w:pBdr>
                <w:bottom w:val="single" w:sz="6" w:space="1" w:color="D4A03C"/>
              </w:pBdr>
              <w:spacing w:before="60" w:after="120"/>
            </w:pPr>
          </w:p>
          <w:p w14:paraId="5758EAE3" w14:textId="77777777" w:rsidR="00CA4511" w:rsidRDefault="00000000">
            <w:pPr>
              <w:spacing w:before="80" w:after="30"/>
            </w:pPr>
            <w:r>
              <w:rPr>
                <w:b/>
                <w:bCs/>
                <w:color w:val="FFFFFF"/>
                <w:sz w:val="18"/>
                <w:szCs w:val="18"/>
              </w:rPr>
              <w:t>Telefon</w:t>
            </w:r>
          </w:p>
          <w:p w14:paraId="0937F7AF" w14:textId="77777777" w:rsidR="00CA4511" w:rsidRDefault="00000000">
            <w:pPr>
              <w:spacing w:after="60"/>
            </w:pPr>
            <w:r>
              <w:rPr>
                <w:color w:val="DDD5E5"/>
                <w:sz w:val="18"/>
                <w:szCs w:val="18"/>
              </w:rPr>
              <w:t>+49 151 98 76 54 32</w:t>
            </w:r>
          </w:p>
          <w:p w14:paraId="4325B9A9" w14:textId="77777777" w:rsidR="00CA4511" w:rsidRDefault="00000000">
            <w:pPr>
              <w:spacing w:before="80" w:after="30"/>
            </w:pPr>
            <w:r>
              <w:rPr>
                <w:b/>
                <w:bCs/>
                <w:color w:val="FFFFFF"/>
                <w:sz w:val="18"/>
                <w:szCs w:val="18"/>
              </w:rPr>
              <w:t>E-Mail</w:t>
            </w:r>
          </w:p>
          <w:p w14:paraId="19504E01" w14:textId="77777777" w:rsidR="00CA4511" w:rsidRDefault="00000000">
            <w:pPr>
              <w:spacing w:after="60"/>
            </w:pPr>
            <w:r>
              <w:rPr>
                <w:color w:val="DDD5E5"/>
                <w:sz w:val="18"/>
                <w:szCs w:val="18"/>
              </w:rPr>
              <w:t>lisa.berger@email.de</w:t>
            </w:r>
          </w:p>
          <w:p w14:paraId="38CD4C63" w14:textId="77777777" w:rsidR="00CA4511" w:rsidRDefault="00000000">
            <w:pPr>
              <w:spacing w:before="80" w:after="30"/>
            </w:pPr>
            <w:r>
              <w:rPr>
                <w:b/>
                <w:bCs/>
                <w:color w:val="FFFFFF"/>
                <w:sz w:val="18"/>
                <w:szCs w:val="18"/>
              </w:rPr>
              <w:t>Adresse</w:t>
            </w:r>
          </w:p>
          <w:p w14:paraId="36F84B81" w14:textId="77777777" w:rsidR="00CA4511" w:rsidRDefault="00000000">
            <w:pPr>
              <w:spacing w:after="60"/>
            </w:pPr>
            <w:r>
              <w:rPr>
                <w:color w:val="DDD5E5"/>
                <w:sz w:val="18"/>
                <w:szCs w:val="18"/>
              </w:rPr>
              <w:t>Ahornstraße 8</w:t>
            </w:r>
          </w:p>
          <w:p w14:paraId="6E757006" w14:textId="77777777" w:rsidR="00CA4511" w:rsidRDefault="00000000">
            <w:pPr>
              <w:spacing w:after="60"/>
            </w:pPr>
            <w:r>
              <w:rPr>
                <w:color w:val="DDD5E5"/>
                <w:sz w:val="18"/>
                <w:szCs w:val="18"/>
              </w:rPr>
              <w:t>30159 Hannover</w:t>
            </w:r>
          </w:p>
          <w:p w14:paraId="2A57800E" w14:textId="77777777" w:rsidR="00CA4511" w:rsidRDefault="00000000">
            <w:pPr>
              <w:spacing w:before="240" w:after="120"/>
            </w:pPr>
            <w:r>
              <w:rPr>
                <w:b/>
                <w:bCs/>
                <w:color w:val="FFFFFF"/>
                <w:spacing w:val="60"/>
                <w:sz w:val="22"/>
                <w:szCs w:val="22"/>
              </w:rPr>
              <w:t>SPRACHEN</w:t>
            </w:r>
          </w:p>
          <w:p w14:paraId="79D865E2" w14:textId="77777777" w:rsidR="00CA4511" w:rsidRDefault="00CA4511">
            <w:pPr>
              <w:pBdr>
                <w:bottom w:val="single" w:sz="6" w:space="1" w:color="D4A03C"/>
              </w:pBdr>
              <w:spacing w:before="60" w:after="120"/>
            </w:pPr>
          </w:p>
          <w:p w14:paraId="7DC99645" w14:textId="77777777" w:rsidR="00CA4511" w:rsidRDefault="00000000">
            <w:pPr>
              <w:spacing w:before="80" w:after="20"/>
            </w:pPr>
            <w:r>
              <w:rPr>
                <w:b/>
                <w:bCs/>
                <w:color w:val="FFFFFF"/>
                <w:sz w:val="18"/>
                <w:szCs w:val="18"/>
              </w:rPr>
              <w:t>Deutsch</w:t>
            </w:r>
          </w:p>
          <w:p w14:paraId="3996C8FB"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100%</w:t>
            </w:r>
          </w:p>
          <w:p w14:paraId="68A91F05" w14:textId="77777777" w:rsidR="00CA4511" w:rsidRDefault="00000000">
            <w:pPr>
              <w:spacing w:before="80" w:after="20"/>
            </w:pPr>
            <w:r>
              <w:rPr>
                <w:b/>
                <w:bCs/>
                <w:color w:val="FFFFFF"/>
                <w:sz w:val="18"/>
                <w:szCs w:val="18"/>
              </w:rPr>
              <w:t>Englisch</w:t>
            </w:r>
          </w:p>
          <w:p w14:paraId="3B17FADA"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75%</w:t>
            </w:r>
          </w:p>
          <w:p w14:paraId="21FF5696" w14:textId="77777777" w:rsidR="00CA4511" w:rsidRDefault="00000000">
            <w:pPr>
              <w:spacing w:before="80" w:after="20"/>
            </w:pPr>
            <w:r>
              <w:rPr>
                <w:b/>
                <w:bCs/>
                <w:color w:val="FFFFFF"/>
                <w:sz w:val="18"/>
                <w:szCs w:val="18"/>
              </w:rPr>
              <w:t>Türkisch</w:t>
            </w:r>
          </w:p>
          <w:p w14:paraId="5BA986B7"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60%</w:t>
            </w:r>
          </w:p>
          <w:p w14:paraId="11A20C99" w14:textId="77777777" w:rsidR="00CA4511" w:rsidRDefault="00000000">
            <w:pPr>
              <w:spacing w:before="240" w:after="120"/>
            </w:pPr>
            <w:r>
              <w:rPr>
                <w:b/>
                <w:bCs/>
                <w:color w:val="FFFFFF"/>
                <w:spacing w:val="60"/>
                <w:sz w:val="22"/>
                <w:szCs w:val="22"/>
              </w:rPr>
              <w:t>EDV-KENNTNISSE</w:t>
            </w:r>
          </w:p>
          <w:p w14:paraId="10CA1590" w14:textId="77777777" w:rsidR="00CA4511" w:rsidRDefault="00CA4511">
            <w:pPr>
              <w:pBdr>
                <w:bottom w:val="single" w:sz="6" w:space="1" w:color="D4A03C"/>
              </w:pBdr>
              <w:spacing w:before="60" w:after="120"/>
            </w:pPr>
          </w:p>
          <w:p w14:paraId="33A9EFD5" w14:textId="77777777" w:rsidR="00CA4511" w:rsidRDefault="00000000">
            <w:pPr>
              <w:spacing w:before="80" w:after="20"/>
            </w:pPr>
            <w:r>
              <w:rPr>
                <w:b/>
                <w:bCs/>
                <w:color w:val="FFFFFF"/>
                <w:sz w:val="18"/>
                <w:szCs w:val="18"/>
              </w:rPr>
              <w:t>MS Office</w:t>
            </w:r>
          </w:p>
          <w:p w14:paraId="196292E7"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85%</w:t>
            </w:r>
          </w:p>
          <w:p w14:paraId="75AA5732" w14:textId="77777777" w:rsidR="00CA4511" w:rsidRDefault="00000000">
            <w:pPr>
              <w:spacing w:before="80" w:after="20"/>
            </w:pPr>
            <w:r>
              <w:rPr>
                <w:b/>
                <w:bCs/>
                <w:color w:val="FFFFFF"/>
                <w:sz w:val="18"/>
                <w:szCs w:val="18"/>
              </w:rPr>
              <w:t>Vivendi / MediFox</w:t>
            </w:r>
          </w:p>
          <w:p w14:paraId="22E00A9C"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80%</w:t>
            </w:r>
          </w:p>
          <w:p w14:paraId="0803B673" w14:textId="77777777" w:rsidR="00CA4511" w:rsidRDefault="00000000">
            <w:pPr>
              <w:spacing w:before="80" w:after="20"/>
            </w:pPr>
            <w:r>
              <w:rPr>
                <w:b/>
                <w:bCs/>
                <w:color w:val="FFFFFF"/>
                <w:sz w:val="18"/>
                <w:szCs w:val="18"/>
              </w:rPr>
              <w:t>Förderplanung dig.</w:t>
            </w:r>
          </w:p>
          <w:p w14:paraId="117B20F6" w14:textId="77777777" w:rsidR="00CA4511" w:rsidRDefault="00000000">
            <w:pPr>
              <w:spacing w:after="60"/>
            </w:pPr>
            <w:r>
              <w:rPr>
                <w:rFonts w:ascii="Consolas" w:eastAsia="Consolas" w:hAnsi="Consolas" w:cs="Consolas"/>
                <w:color w:val="D4A03C"/>
                <w:sz w:val="14"/>
                <w:szCs w:val="14"/>
              </w:rPr>
              <w:t>████████░░</w:t>
            </w:r>
            <w:r>
              <w:rPr>
                <w:color w:val="DDD5E5"/>
                <w:sz w:val="14"/>
                <w:szCs w:val="14"/>
              </w:rPr>
              <w:t xml:space="preserve">  75%</w:t>
            </w:r>
          </w:p>
          <w:p w14:paraId="3BAC4646" w14:textId="77777777" w:rsidR="00CA4511" w:rsidRDefault="00000000">
            <w:pPr>
              <w:spacing w:before="240" w:after="120"/>
            </w:pPr>
            <w:r>
              <w:rPr>
                <w:b/>
                <w:bCs/>
                <w:color w:val="FFFFFF"/>
                <w:spacing w:val="60"/>
                <w:sz w:val="22"/>
                <w:szCs w:val="22"/>
              </w:rPr>
              <w:t>INTERESSEN</w:t>
            </w:r>
          </w:p>
          <w:p w14:paraId="5B10BB27" w14:textId="77777777" w:rsidR="00CA4511" w:rsidRDefault="00CA4511">
            <w:pPr>
              <w:pBdr>
                <w:bottom w:val="single" w:sz="6" w:space="1" w:color="D4A03C"/>
              </w:pBdr>
              <w:spacing w:before="60" w:after="120"/>
            </w:pPr>
          </w:p>
          <w:p w14:paraId="2BE8AB33" w14:textId="77777777" w:rsidR="00CA4511" w:rsidRDefault="00000000">
            <w:pPr>
              <w:spacing w:after="60"/>
            </w:pPr>
            <w:r>
              <w:rPr>
                <w:color w:val="DDD5E5"/>
                <w:sz w:val="18"/>
                <w:szCs w:val="18"/>
              </w:rPr>
              <w:t>• Erlebnispädagogik</w:t>
            </w:r>
          </w:p>
          <w:p w14:paraId="17FC89D0" w14:textId="77777777" w:rsidR="00CA4511" w:rsidRDefault="00000000">
            <w:pPr>
              <w:spacing w:after="60"/>
            </w:pPr>
            <w:r>
              <w:rPr>
                <w:color w:val="DDD5E5"/>
                <w:sz w:val="18"/>
                <w:szCs w:val="18"/>
              </w:rPr>
              <w:t>• Musik &amp; Trommeln</w:t>
            </w:r>
          </w:p>
          <w:p w14:paraId="4E3FB293" w14:textId="77777777" w:rsidR="00CA4511" w:rsidRDefault="00000000">
            <w:pPr>
              <w:spacing w:after="60"/>
            </w:pPr>
            <w:r>
              <w:rPr>
                <w:color w:val="DDD5E5"/>
                <w:sz w:val="18"/>
                <w:szCs w:val="18"/>
              </w:rPr>
              <w:lastRenderedPageBreak/>
              <w:t>• Klettern &amp; Outdoor</w:t>
            </w:r>
          </w:p>
          <w:p w14:paraId="7CB28C36" w14:textId="77777777" w:rsidR="00CA4511" w:rsidRDefault="00000000">
            <w:pPr>
              <w:spacing w:after="60"/>
            </w:pPr>
            <w:r>
              <w:rPr>
                <w:color w:val="DDD5E5"/>
                <w:sz w:val="18"/>
                <w:szCs w:val="18"/>
              </w:rPr>
              <w:t>• Ehrenamt bei Special Olympics</w:t>
            </w:r>
          </w:p>
          <w:p w14:paraId="68B9F983" w14:textId="77777777" w:rsidR="00CA4511" w:rsidRDefault="00CA4511"/>
          <w:p w14:paraId="41A60735" w14:textId="77777777" w:rsidR="00CA4511" w:rsidRDefault="00CA4511"/>
          <w:p w14:paraId="196F5652" w14:textId="77777777" w:rsidR="00CA4511" w:rsidRDefault="00CA4511"/>
          <w:p w14:paraId="5F4F4800" w14:textId="77777777" w:rsidR="00CA4511" w:rsidRDefault="00CA4511"/>
          <w:p w14:paraId="7F8A1B63" w14:textId="77777777" w:rsidR="00CA4511" w:rsidRDefault="00CA4511"/>
          <w:p w14:paraId="70499AAD" w14:textId="77777777" w:rsidR="00CA4511" w:rsidRDefault="00CA4511"/>
          <w:p w14:paraId="52BFC679" w14:textId="77777777" w:rsidR="00CA4511" w:rsidRDefault="00CA4511"/>
          <w:p w14:paraId="222DF1E4" w14:textId="77777777" w:rsidR="00CA4511" w:rsidRDefault="00CA4511"/>
          <w:p w14:paraId="57A57AD0" w14:textId="77777777" w:rsidR="00CA4511" w:rsidRDefault="00CA4511"/>
          <w:p w14:paraId="0265663E" w14:textId="77777777" w:rsidR="00CA4511" w:rsidRDefault="00CA4511"/>
          <w:p w14:paraId="0710027D" w14:textId="77777777" w:rsidR="00CA4511" w:rsidRDefault="00CA4511"/>
          <w:p w14:paraId="0C3C1E1A" w14:textId="77777777" w:rsidR="00CA4511" w:rsidRDefault="00CA4511"/>
        </w:tc>
        <w:tc>
          <w:tcPr>
            <w:tcW w:w="8166" w:type="dxa"/>
            <w:tcBorders>
              <w:top w:val="none" w:sz="0" w:space="0" w:color="FFFFFF"/>
              <w:left w:val="none" w:sz="0" w:space="0" w:color="FFFFFF"/>
              <w:bottom w:val="none" w:sz="0" w:space="0" w:color="FFFFFF"/>
              <w:right w:val="none" w:sz="0" w:space="0" w:color="FFFFFF"/>
            </w:tcBorders>
            <w:tcMar>
              <w:top w:w="400" w:type="dxa"/>
              <w:left w:w="400" w:type="dxa"/>
              <w:bottom w:w="400" w:type="dxa"/>
              <w:right w:w="300" w:type="dxa"/>
            </w:tcMar>
          </w:tcPr>
          <w:p w14:paraId="795B87C0" w14:textId="77777777" w:rsidR="00CA4511" w:rsidRDefault="00000000">
            <w:pPr>
              <w:spacing w:before="200" w:after="80"/>
            </w:pPr>
            <w:r>
              <w:rPr>
                <w:b/>
                <w:bCs/>
                <w:color w:val="4A3060"/>
                <w:spacing w:val="80"/>
                <w:sz w:val="48"/>
                <w:szCs w:val="48"/>
              </w:rPr>
              <w:lastRenderedPageBreak/>
              <w:t>LEBENSLAUF</w:t>
            </w:r>
          </w:p>
          <w:p w14:paraId="4773CA29" w14:textId="77777777" w:rsidR="00CA4511" w:rsidRDefault="00000000">
            <w:pPr>
              <w:pBdr>
                <w:bottom w:val="single" w:sz="18" w:space="4" w:color="D4A03C"/>
              </w:pBdr>
              <w:spacing w:after="120"/>
            </w:pPr>
            <w:r>
              <w:rPr>
                <w:i/>
                <w:iCs/>
                <w:color w:val="2A2A2A"/>
                <w:sz w:val="22"/>
                <w:szCs w:val="22"/>
              </w:rPr>
              <w:t>Heilerziehungspflegerin — Teilhabe, Förderung &amp; Begleitung</w:t>
            </w:r>
          </w:p>
          <w:p w14:paraId="401F721E" w14:textId="77777777" w:rsidR="00CA4511" w:rsidRDefault="00000000">
            <w:pPr>
              <w:pBdr>
                <w:bottom w:val="single" w:sz="12" w:space="4" w:color="4A3060"/>
              </w:pBdr>
              <w:spacing w:before="240" w:after="80"/>
            </w:pPr>
            <w:r>
              <w:rPr>
                <w:b/>
                <w:bCs/>
                <w:color w:val="4A3060"/>
                <w:spacing w:val="40"/>
                <w:sz w:val="28"/>
                <w:szCs w:val="28"/>
              </w:rPr>
              <w:t>KURZPROFIL</w:t>
            </w:r>
          </w:p>
          <w:p w14:paraId="1169BFF8" w14:textId="77777777" w:rsidR="00CA4511" w:rsidRDefault="00000000">
            <w:pPr>
              <w:spacing w:after="120"/>
            </w:pPr>
            <w:r>
              <w:rPr>
                <w:color w:val="2A2A2A"/>
              </w:rPr>
              <w:t>Engagierte Heilerziehungspflegerin mit sechs Jahren Berufserfahrung in der Begleitung von Menschen mit geistiger, körperlicher und mehrfacher Behinderung. Schwerpunkte in der individuellen Förderplanung, alltagspraktischen Unterstützung und kreativen Therapieansätzen. Belastbar, teamfähig und empathisch im Umgang mit Klientinnen und Klienten, Angehörigen sowie interdisziplinären Fachteams.</w:t>
            </w:r>
          </w:p>
          <w:p w14:paraId="20F6431F" w14:textId="77777777" w:rsidR="00CA4511" w:rsidRDefault="00000000">
            <w:pPr>
              <w:pBdr>
                <w:bottom w:val="single" w:sz="12" w:space="4" w:color="4A3060"/>
              </w:pBdr>
              <w:spacing w:before="240" w:after="80"/>
            </w:pPr>
            <w:r>
              <w:rPr>
                <w:b/>
                <w:bCs/>
                <w:color w:val="4A3060"/>
                <w:spacing w:val="40"/>
                <w:sz w:val="28"/>
                <w:szCs w:val="28"/>
              </w:rPr>
              <w:t>BERUFSERFAHRUNG</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5DE73558"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2279AE51" w14:textId="77777777" w:rsidR="00CA4511" w:rsidRDefault="00000000">
                  <w:r>
                    <w:rPr>
                      <w:b/>
                      <w:bCs/>
                      <w:color w:val="2A2A2A"/>
                      <w:sz w:val="21"/>
                      <w:szCs w:val="21"/>
                    </w:rPr>
                    <w:t>HEILERZIEHUNGSPFLEGERIN</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312119CA" w14:textId="77777777" w:rsidR="00CA4511" w:rsidRDefault="00000000">
                  <w:pPr>
                    <w:jc w:val="center"/>
                  </w:pPr>
                  <w:r>
                    <w:rPr>
                      <w:b/>
                      <w:bCs/>
                      <w:color w:val="FFFFFF"/>
                      <w:sz w:val="16"/>
                      <w:szCs w:val="16"/>
                    </w:rPr>
                    <w:t>01/2023 – heute</w:t>
                  </w:r>
                </w:p>
              </w:tc>
            </w:tr>
          </w:tbl>
          <w:p w14:paraId="09F65E71" w14:textId="77777777" w:rsidR="00CA4511" w:rsidRDefault="00000000">
            <w:pPr>
              <w:spacing w:before="40" w:after="80"/>
            </w:pPr>
            <w:r>
              <w:rPr>
                <w:b/>
                <w:bCs/>
                <w:i/>
                <w:iCs/>
                <w:color w:val="D4A03C"/>
              </w:rPr>
              <w:t>Lebenshilfe Hannover · Wohnheim für Erwachsene</w:t>
            </w:r>
          </w:p>
          <w:p w14:paraId="4B91D6FD" w14:textId="77777777" w:rsidR="00CA4511" w:rsidRDefault="00000000">
            <w:pPr>
              <w:pStyle w:val="Listenabsatz"/>
              <w:numPr>
                <w:ilvl w:val="0"/>
                <w:numId w:val="2"/>
              </w:numPr>
              <w:spacing w:after="60"/>
            </w:pPr>
            <w:r>
              <w:rPr>
                <w:color w:val="2A2A2A"/>
              </w:rPr>
              <w:t>Betreuung und Begleitung von 12 Bewohnerinnen und Bewohnern mit geistiger Behinderung im stationären Wohnbereich</w:t>
            </w:r>
          </w:p>
          <w:p w14:paraId="34F17BC2" w14:textId="77777777" w:rsidR="00CA4511" w:rsidRDefault="00000000">
            <w:pPr>
              <w:pStyle w:val="Listenabsatz"/>
              <w:numPr>
                <w:ilvl w:val="0"/>
                <w:numId w:val="2"/>
              </w:numPr>
              <w:spacing w:after="60"/>
            </w:pPr>
            <w:r>
              <w:rPr>
                <w:color w:val="2A2A2A"/>
              </w:rPr>
              <w:t>Erstellung, Durchführung und Evaluation individueller Förder- und Teilhabepläne (BEI_NRW / ICF-basiert)</w:t>
            </w:r>
          </w:p>
          <w:p w14:paraId="4C7D155F" w14:textId="77777777" w:rsidR="00CA4511" w:rsidRDefault="00000000">
            <w:pPr>
              <w:pStyle w:val="Listenabsatz"/>
              <w:numPr>
                <w:ilvl w:val="0"/>
                <w:numId w:val="2"/>
              </w:numPr>
              <w:spacing w:after="60"/>
            </w:pPr>
            <w:r>
              <w:rPr>
                <w:color w:val="2A2A2A"/>
              </w:rPr>
              <w:t>Enge Zusammenarbeit mit Angehörigen, gesetzlichen Betreuern und therapeutischen Fachdiensten</w:t>
            </w:r>
          </w:p>
          <w:p w14:paraId="75A9B420" w14:textId="77777777" w:rsidR="00CA4511" w:rsidRDefault="00000000">
            <w:pPr>
              <w:pStyle w:val="Listenabsatz"/>
              <w:numPr>
                <w:ilvl w:val="0"/>
                <w:numId w:val="2"/>
              </w:numPr>
              <w:spacing w:after="60"/>
            </w:pPr>
            <w:r>
              <w:rPr>
                <w:color w:val="2A2A2A"/>
              </w:rPr>
              <w:t>Medikamentenvergabe, Pflegedokumentation und Krisensituationsmanagement</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031B8784"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0A702EEF" w14:textId="77777777" w:rsidR="00CA4511" w:rsidRDefault="00000000">
                  <w:r>
                    <w:rPr>
                      <w:b/>
                      <w:bCs/>
                      <w:color w:val="2A2A2A"/>
                      <w:sz w:val="21"/>
                      <w:szCs w:val="21"/>
                    </w:rPr>
                    <w:t>HEILERZIEHUNGSPFLEGERIN</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0CC52B51" w14:textId="77777777" w:rsidR="00CA4511" w:rsidRDefault="00000000">
                  <w:pPr>
                    <w:jc w:val="center"/>
                  </w:pPr>
                  <w:r>
                    <w:rPr>
                      <w:b/>
                      <w:bCs/>
                      <w:color w:val="FFFFFF"/>
                      <w:sz w:val="16"/>
                      <w:szCs w:val="16"/>
                    </w:rPr>
                    <w:t>08/2020 – 12/2022</w:t>
                  </w:r>
                </w:p>
              </w:tc>
            </w:tr>
          </w:tbl>
          <w:p w14:paraId="522A7233" w14:textId="77777777" w:rsidR="00CA4511" w:rsidRDefault="00000000">
            <w:pPr>
              <w:spacing w:before="40" w:after="80"/>
            </w:pPr>
            <w:r>
              <w:rPr>
                <w:b/>
                <w:bCs/>
                <w:i/>
                <w:iCs/>
                <w:color w:val="D4A03C"/>
              </w:rPr>
              <w:t>Diakonische Werke Celle · Tagesförderstätte</w:t>
            </w:r>
          </w:p>
          <w:p w14:paraId="416BDE8E" w14:textId="77777777" w:rsidR="00CA4511" w:rsidRDefault="00000000">
            <w:pPr>
              <w:pStyle w:val="Listenabsatz"/>
              <w:numPr>
                <w:ilvl w:val="0"/>
                <w:numId w:val="2"/>
              </w:numPr>
              <w:spacing w:after="60"/>
            </w:pPr>
            <w:r>
              <w:rPr>
                <w:color w:val="2A2A2A"/>
              </w:rPr>
              <w:t>Pädagogische Begleitung und Arbeitsanleitung für Erwachsene mit schwerer Mehrfachbehinderung</w:t>
            </w:r>
          </w:p>
          <w:p w14:paraId="6245B7C3" w14:textId="78D654E7" w:rsidR="00CA4511" w:rsidRDefault="00000000">
            <w:pPr>
              <w:pStyle w:val="Listenabsatz"/>
              <w:numPr>
                <w:ilvl w:val="0"/>
                <w:numId w:val="2"/>
              </w:numPr>
              <w:spacing w:after="60"/>
            </w:pPr>
            <w:r>
              <w:rPr>
                <w:color w:val="2A2A2A"/>
              </w:rPr>
              <w:t>Durchführung von basaler Stimulation, Snoezelen und Unterstützter Kommunikation</w:t>
            </w:r>
          </w:p>
          <w:p w14:paraId="27A7AD4D" w14:textId="77777777" w:rsidR="00CA4511" w:rsidRDefault="00000000">
            <w:pPr>
              <w:pStyle w:val="Listenabsatz"/>
              <w:numPr>
                <w:ilvl w:val="0"/>
                <w:numId w:val="2"/>
              </w:numPr>
              <w:spacing w:after="60"/>
            </w:pPr>
            <w:r>
              <w:rPr>
                <w:color w:val="2A2A2A"/>
              </w:rPr>
              <w:t>Gestaltung individueller Tagesstrukturen und arbeitsweltbezogener Förderangebote</w:t>
            </w:r>
          </w:p>
          <w:p w14:paraId="66B0274E" w14:textId="77777777" w:rsidR="00CA4511" w:rsidRDefault="00000000">
            <w:pPr>
              <w:pStyle w:val="Listenabsatz"/>
              <w:numPr>
                <w:ilvl w:val="0"/>
                <w:numId w:val="2"/>
              </w:numPr>
              <w:spacing w:after="60"/>
            </w:pPr>
            <w:r>
              <w:rPr>
                <w:color w:val="2A2A2A"/>
              </w:rPr>
              <w:t>Dokumentation gem. BTHG und Teilnahme an Hilfeplankonferenzen</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34030178"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0EE0CE5B" w14:textId="77777777" w:rsidR="00CA4511" w:rsidRDefault="00000000">
                  <w:r>
                    <w:rPr>
                      <w:b/>
                      <w:bCs/>
                      <w:color w:val="2A2A2A"/>
                      <w:sz w:val="21"/>
                      <w:szCs w:val="21"/>
                    </w:rPr>
                    <w:t>HEP IM GRUPPENDIENST</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61592590" w14:textId="77777777" w:rsidR="00CA4511" w:rsidRDefault="00000000">
                  <w:pPr>
                    <w:jc w:val="center"/>
                  </w:pPr>
                  <w:r>
                    <w:rPr>
                      <w:b/>
                      <w:bCs/>
                      <w:color w:val="FFFFFF"/>
                      <w:sz w:val="16"/>
                      <w:szCs w:val="16"/>
                    </w:rPr>
                    <w:t>09/2018 – 07/2020</w:t>
                  </w:r>
                </w:p>
              </w:tc>
            </w:tr>
          </w:tbl>
          <w:p w14:paraId="725C319B" w14:textId="77777777" w:rsidR="00CA4511" w:rsidRDefault="00000000">
            <w:pPr>
              <w:spacing w:before="40" w:after="80"/>
            </w:pPr>
            <w:r>
              <w:rPr>
                <w:b/>
                <w:bCs/>
                <w:i/>
                <w:iCs/>
                <w:color w:val="D4A03C"/>
              </w:rPr>
              <w:t>AWO Wohnstätten Göttingen · Intensivpädagogische Gruppe</w:t>
            </w:r>
          </w:p>
          <w:p w14:paraId="55E7FF6B" w14:textId="77777777" w:rsidR="00CA4511" w:rsidRDefault="00000000">
            <w:pPr>
              <w:pStyle w:val="Listenabsatz"/>
              <w:numPr>
                <w:ilvl w:val="0"/>
                <w:numId w:val="2"/>
              </w:numPr>
              <w:spacing w:after="60"/>
            </w:pPr>
            <w:r>
              <w:rPr>
                <w:color w:val="2A2A2A"/>
              </w:rPr>
              <w:t>Betreuung einer intensivpädagogischen Wohngruppe für junge Erwachsene mit herausforderndem Verhalten</w:t>
            </w:r>
          </w:p>
          <w:p w14:paraId="403E8C4E" w14:textId="77777777" w:rsidR="00CA4511" w:rsidRDefault="00000000">
            <w:pPr>
              <w:pStyle w:val="Listenabsatz"/>
              <w:numPr>
                <w:ilvl w:val="0"/>
                <w:numId w:val="2"/>
              </w:numPr>
              <w:spacing w:after="60"/>
            </w:pPr>
            <w:r>
              <w:rPr>
                <w:color w:val="2A2A2A"/>
              </w:rPr>
              <w:t>Deeskalationsstrategien, Krisenintervention und Einzelbegleitung im Alltag</w:t>
            </w:r>
          </w:p>
          <w:p w14:paraId="3A995D69" w14:textId="77777777" w:rsidR="00CA4511" w:rsidRDefault="00000000">
            <w:pPr>
              <w:pStyle w:val="Listenabsatz"/>
              <w:numPr>
                <w:ilvl w:val="0"/>
                <w:numId w:val="2"/>
              </w:numPr>
              <w:spacing w:after="60"/>
            </w:pPr>
            <w:r>
              <w:rPr>
                <w:color w:val="2A2A2A"/>
              </w:rPr>
              <w:t>Erstellung von Verhaltensprotokollen und Teilnahme an Fallbesprechungen</w:t>
            </w:r>
          </w:p>
          <w:p w14:paraId="28A14D27" w14:textId="77777777" w:rsidR="00CA4511" w:rsidRDefault="00000000">
            <w:pPr>
              <w:pStyle w:val="Listenabsatz"/>
              <w:numPr>
                <w:ilvl w:val="0"/>
                <w:numId w:val="2"/>
              </w:numPr>
              <w:spacing w:after="60"/>
            </w:pPr>
            <w:r>
              <w:rPr>
                <w:color w:val="2A2A2A"/>
              </w:rPr>
              <w:t>Anleitung von Praktikantinnen und FSJ-Leistenden</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3C4A6644"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4F1999FF" w14:textId="77777777" w:rsidR="00CA4511" w:rsidRDefault="00000000">
                  <w:r>
                    <w:rPr>
                      <w:b/>
                      <w:bCs/>
                      <w:color w:val="2A2A2A"/>
                      <w:sz w:val="21"/>
                      <w:szCs w:val="21"/>
                    </w:rPr>
                    <w:t>BERUFSPRAKTIKUM (ANERKENNUNGSJAHR)</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2435BAC2" w14:textId="77777777" w:rsidR="00CA4511" w:rsidRDefault="00000000">
                  <w:pPr>
                    <w:jc w:val="center"/>
                  </w:pPr>
                  <w:r>
                    <w:rPr>
                      <w:b/>
                      <w:bCs/>
                      <w:color w:val="FFFFFF"/>
                      <w:sz w:val="16"/>
                      <w:szCs w:val="16"/>
                    </w:rPr>
                    <w:t>09/2017 – 08/2018</w:t>
                  </w:r>
                </w:p>
              </w:tc>
            </w:tr>
          </w:tbl>
          <w:p w14:paraId="0D42049D" w14:textId="77777777" w:rsidR="00CA4511" w:rsidRDefault="00000000">
            <w:pPr>
              <w:spacing w:before="40" w:after="80"/>
            </w:pPr>
            <w:r>
              <w:rPr>
                <w:b/>
                <w:bCs/>
                <w:i/>
                <w:iCs/>
                <w:color w:val="D4A03C"/>
              </w:rPr>
              <w:t>Bethel im Norden · Wohnbereich Menschen mit Autismus</w:t>
            </w:r>
          </w:p>
          <w:p w14:paraId="38B7C092" w14:textId="77777777" w:rsidR="00CA4511" w:rsidRDefault="00000000">
            <w:pPr>
              <w:pStyle w:val="Listenabsatz"/>
              <w:numPr>
                <w:ilvl w:val="0"/>
                <w:numId w:val="2"/>
              </w:numPr>
              <w:spacing w:after="60"/>
            </w:pPr>
            <w:r>
              <w:rPr>
                <w:color w:val="2A2A2A"/>
              </w:rPr>
              <w:t>Mitarbeit in einem Wohnbereich für Erwachsene mit Autismus-Spektrum-Störung</w:t>
            </w:r>
          </w:p>
          <w:p w14:paraId="7C636A17" w14:textId="77777777" w:rsidR="00CA4511" w:rsidRDefault="00000000">
            <w:pPr>
              <w:pStyle w:val="Listenabsatz"/>
              <w:numPr>
                <w:ilvl w:val="0"/>
                <w:numId w:val="2"/>
              </w:numPr>
              <w:spacing w:after="60"/>
            </w:pPr>
            <w:r>
              <w:rPr>
                <w:color w:val="2A2A2A"/>
              </w:rPr>
              <w:t>Anwendung von TEACCH-Strukturierung und visuellen Orientierungshilfen im Alltag</w:t>
            </w:r>
          </w:p>
          <w:p w14:paraId="0CE9F862" w14:textId="77777777" w:rsidR="00CA4511" w:rsidRDefault="00000000">
            <w:pPr>
              <w:pStyle w:val="Listenabsatz"/>
              <w:numPr>
                <w:ilvl w:val="0"/>
                <w:numId w:val="2"/>
              </w:numPr>
              <w:spacing w:after="60"/>
            </w:pPr>
            <w:r>
              <w:rPr>
                <w:color w:val="2A2A2A"/>
              </w:rPr>
              <w:t>Begleitung bei Arztbesuchen, Behördengängen und Freizeitaktivitäten</w:t>
            </w:r>
          </w:p>
          <w:p w14:paraId="06EA7D2E" w14:textId="77777777" w:rsidR="00CA4511" w:rsidRDefault="00000000">
            <w:pPr>
              <w:pStyle w:val="Listenabsatz"/>
              <w:numPr>
                <w:ilvl w:val="0"/>
                <w:numId w:val="2"/>
              </w:numPr>
              <w:spacing w:after="60"/>
            </w:pPr>
            <w:r>
              <w:rPr>
                <w:color w:val="2A2A2A"/>
              </w:rPr>
              <w:t>Abschlusskolloquium mit der Note 1,5</w:t>
            </w:r>
          </w:p>
          <w:p w14:paraId="6CD0FC50" w14:textId="77777777" w:rsidR="00CA4511" w:rsidRDefault="00000000">
            <w:pPr>
              <w:pBdr>
                <w:bottom w:val="single" w:sz="12" w:space="4" w:color="4A3060"/>
              </w:pBdr>
              <w:spacing w:before="240" w:after="80"/>
            </w:pPr>
            <w:r>
              <w:rPr>
                <w:b/>
                <w:bCs/>
                <w:color w:val="4A3060"/>
                <w:spacing w:val="40"/>
                <w:sz w:val="28"/>
                <w:szCs w:val="28"/>
              </w:rPr>
              <w:t>AUSBILDUNG</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2362443B"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286C8884" w14:textId="77777777" w:rsidR="00CA4511" w:rsidRDefault="00000000">
                  <w:r>
                    <w:rPr>
                      <w:b/>
                      <w:bCs/>
                      <w:color w:val="2A2A2A"/>
                      <w:sz w:val="21"/>
                      <w:szCs w:val="21"/>
                    </w:rPr>
                    <w:t>HEILERZIEHUNGSPFLEGE (STAATL. ANERKANNT)</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66BE08BE" w14:textId="77777777" w:rsidR="00CA4511" w:rsidRDefault="00000000">
                  <w:pPr>
                    <w:jc w:val="center"/>
                  </w:pPr>
                  <w:r>
                    <w:rPr>
                      <w:b/>
                      <w:bCs/>
                      <w:color w:val="FFFFFF"/>
                      <w:sz w:val="16"/>
                      <w:szCs w:val="16"/>
                    </w:rPr>
                    <w:t>09/2014 – 08/2018</w:t>
                  </w:r>
                </w:p>
              </w:tc>
            </w:tr>
          </w:tbl>
          <w:p w14:paraId="0BE051CB" w14:textId="77777777" w:rsidR="00CA4511" w:rsidRDefault="00000000">
            <w:pPr>
              <w:spacing w:before="40" w:after="80"/>
            </w:pPr>
            <w:r>
              <w:rPr>
                <w:b/>
                <w:bCs/>
                <w:i/>
                <w:iCs/>
                <w:color w:val="D4A03C"/>
              </w:rPr>
              <w:t>Fachschule Heilerziehungspflege · Hannover</w:t>
            </w:r>
          </w:p>
          <w:p w14:paraId="37AEA1BA" w14:textId="77777777" w:rsidR="00CA4511" w:rsidRDefault="00000000">
            <w:pPr>
              <w:pStyle w:val="Listenabsatz"/>
              <w:numPr>
                <w:ilvl w:val="0"/>
                <w:numId w:val="2"/>
              </w:numPr>
              <w:spacing w:after="60"/>
            </w:pPr>
            <w:r>
              <w:rPr>
                <w:color w:val="2A2A2A"/>
              </w:rPr>
              <w:t>Abschluss als staatlich anerkannte Heilerziehungspflegerin (Gesamtnote: 1,8)</w:t>
            </w:r>
          </w:p>
          <w:p w14:paraId="417F3343" w14:textId="77777777" w:rsidR="00CA4511" w:rsidRDefault="00000000">
            <w:pPr>
              <w:pStyle w:val="Listenabsatz"/>
              <w:numPr>
                <w:ilvl w:val="0"/>
                <w:numId w:val="2"/>
              </w:numPr>
              <w:spacing w:after="60"/>
            </w:pPr>
            <w:r>
              <w:rPr>
                <w:color w:val="2A2A2A"/>
              </w:rPr>
              <w:t>Schwerpunkte: Heilpädagogik, Psychiatrie, Pflege, Recht und Beratung</w:t>
            </w:r>
          </w:p>
          <w:p w14:paraId="47DE713F" w14:textId="77777777" w:rsidR="00CA4511" w:rsidRDefault="00000000">
            <w:pPr>
              <w:pStyle w:val="Listenabsatz"/>
              <w:numPr>
                <w:ilvl w:val="0"/>
                <w:numId w:val="2"/>
              </w:numPr>
              <w:spacing w:after="60"/>
            </w:pPr>
            <w:r>
              <w:rPr>
                <w:color w:val="2A2A2A"/>
              </w:rPr>
              <w:t>Facharbeit: Partizipation im Wohnalltag — Selbstbestimmung als Leitprinzip in der stationären Eingliederungshilfe</w:t>
            </w:r>
          </w:p>
          <w:tbl>
            <w:tblPr>
              <w:tblW w:w="71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400"/>
              <w:gridCol w:w="2700"/>
            </w:tblGrid>
            <w:tr w:rsidR="00CA4511" w14:paraId="0B50A3ED"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Mar>
                    <w:top w:w="80" w:type="dxa"/>
                    <w:left w:w="0" w:type="dxa"/>
                    <w:bottom w:w="40" w:type="dxa"/>
                    <w:right w:w="80" w:type="dxa"/>
                  </w:tcMar>
                  <w:vAlign w:val="center"/>
                </w:tcPr>
                <w:p w14:paraId="3BAB6AE8" w14:textId="77777777" w:rsidR="00CA4511" w:rsidRDefault="00000000">
                  <w:r>
                    <w:rPr>
                      <w:b/>
                      <w:bCs/>
                      <w:color w:val="2A2A2A"/>
                      <w:sz w:val="21"/>
                      <w:szCs w:val="21"/>
                    </w:rPr>
                    <w:lastRenderedPageBreak/>
                    <w:t>MITTLERER SCHULABSCHLUSS (REALSCHULE)</w:t>
                  </w:r>
                </w:p>
              </w:tc>
              <w:tc>
                <w:tcPr>
                  <w:tcW w:w="2700" w:type="dxa"/>
                  <w:tcBorders>
                    <w:top w:val="none" w:sz="0" w:space="0" w:color="FFFFFF"/>
                    <w:left w:val="none" w:sz="0" w:space="0" w:color="FFFFFF"/>
                    <w:bottom w:val="none" w:sz="0" w:space="0" w:color="FFFFFF"/>
                    <w:right w:val="none" w:sz="0" w:space="0" w:color="FFFFFF"/>
                  </w:tcBorders>
                  <w:shd w:val="clear" w:color="auto" w:fill="4A3060"/>
                  <w:tcMar>
                    <w:top w:w="80" w:type="dxa"/>
                    <w:left w:w="60" w:type="dxa"/>
                    <w:bottom w:w="80" w:type="dxa"/>
                    <w:right w:w="60" w:type="dxa"/>
                  </w:tcMar>
                  <w:vAlign w:val="center"/>
                </w:tcPr>
                <w:p w14:paraId="3A312B23" w14:textId="77777777" w:rsidR="00CA4511" w:rsidRDefault="00000000">
                  <w:pPr>
                    <w:jc w:val="center"/>
                  </w:pPr>
                  <w:r>
                    <w:rPr>
                      <w:b/>
                      <w:bCs/>
                      <w:color w:val="FFFFFF"/>
                      <w:sz w:val="16"/>
                      <w:szCs w:val="16"/>
                    </w:rPr>
                    <w:t>08/2005 – 06/2014</w:t>
                  </w:r>
                </w:p>
              </w:tc>
            </w:tr>
          </w:tbl>
          <w:p w14:paraId="2FAD7624" w14:textId="77777777" w:rsidR="00CA4511" w:rsidRDefault="00000000">
            <w:pPr>
              <w:spacing w:before="40" w:after="80"/>
            </w:pPr>
            <w:r>
              <w:rPr>
                <w:b/>
                <w:bCs/>
                <w:i/>
                <w:iCs/>
                <w:color w:val="D4A03C"/>
              </w:rPr>
              <w:t>Realschule Südstadt · Hannover</w:t>
            </w:r>
          </w:p>
          <w:p w14:paraId="2C9A2204" w14:textId="77777777" w:rsidR="00CA4511" w:rsidRDefault="00000000">
            <w:pPr>
              <w:pStyle w:val="Listenabsatz"/>
              <w:numPr>
                <w:ilvl w:val="0"/>
                <w:numId w:val="2"/>
              </w:numPr>
              <w:spacing w:after="60"/>
            </w:pPr>
            <w:r>
              <w:rPr>
                <w:color w:val="2A2A2A"/>
              </w:rPr>
              <w:t>Wahlpflichtfach: Gesundheit und Soziales</w:t>
            </w:r>
          </w:p>
          <w:p w14:paraId="3017AC40" w14:textId="77777777" w:rsidR="00CA4511" w:rsidRDefault="00000000">
            <w:pPr>
              <w:pStyle w:val="Listenabsatz"/>
              <w:numPr>
                <w:ilvl w:val="0"/>
                <w:numId w:val="2"/>
              </w:numPr>
              <w:spacing w:after="60"/>
            </w:pPr>
            <w:r>
              <w:rPr>
                <w:color w:val="2A2A2A"/>
              </w:rPr>
              <w:t>Abschlussnote: 2,3</w:t>
            </w:r>
          </w:p>
          <w:p w14:paraId="1737E0F4" w14:textId="77777777" w:rsidR="00CA4511" w:rsidRDefault="00000000">
            <w:pPr>
              <w:pBdr>
                <w:bottom w:val="single" w:sz="12" w:space="4" w:color="4A3060"/>
              </w:pBdr>
              <w:spacing w:before="240" w:after="80"/>
            </w:pPr>
            <w:r>
              <w:rPr>
                <w:b/>
                <w:bCs/>
                <w:color w:val="4A3060"/>
                <w:spacing w:val="40"/>
                <w:sz w:val="28"/>
                <w:szCs w:val="28"/>
              </w:rPr>
              <w:t>FORT- &amp; WEITERBILDUNGEN</w:t>
            </w:r>
          </w:p>
          <w:p w14:paraId="55BDB1FA" w14:textId="77777777" w:rsidR="00CA4511" w:rsidRDefault="00000000">
            <w:pPr>
              <w:pStyle w:val="Listenabsatz"/>
              <w:numPr>
                <w:ilvl w:val="0"/>
                <w:numId w:val="2"/>
              </w:numPr>
              <w:spacing w:after="60"/>
            </w:pPr>
            <w:r>
              <w:rPr>
                <w:color w:val="2A2A2A"/>
              </w:rPr>
              <w:t>Deeskalationsmanagement nach ProDeMa® (2025)</w:t>
            </w:r>
          </w:p>
          <w:p w14:paraId="6961ACA5" w14:textId="77777777" w:rsidR="00CA4511" w:rsidRDefault="00000000">
            <w:pPr>
              <w:pStyle w:val="Listenabsatz"/>
              <w:numPr>
                <w:ilvl w:val="0"/>
                <w:numId w:val="2"/>
              </w:numPr>
              <w:spacing w:after="60"/>
            </w:pPr>
            <w:r>
              <w:rPr>
                <w:color w:val="2A2A2A"/>
              </w:rPr>
              <w:t>Fachkraft für Unterstützte Kommunikation (UK) — Gesellschaft für UK (2024)</w:t>
            </w:r>
          </w:p>
          <w:p w14:paraId="63291433" w14:textId="77777777" w:rsidR="00CA4511" w:rsidRDefault="00000000">
            <w:pPr>
              <w:pStyle w:val="Listenabsatz"/>
              <w:numPr>
                <w:ilvl w:val="0"/>
                <w:numId w:val="2"/>
              </w:numPr>
              <w:spacing w:after="60"/>
            </w:pPr>
            <w:r>
              <w:rPr>
                <w:color w:val="2A2A2A"/>
              </w:rPr>
              <w:t>TEACCH-Einführungskurs — Autismus-spezifische Förderung (2023)</w:t>
            </w:r>
          </w:p>
          <w:p w14:paraId="39F8D5B3" w14:textId="77777777" w:rsidR="00CA4511" w:rsidRDefault="00000000">
            <w:pPr>
              <w:pStyle w:val="Listenabsatz"/>
              <w:numPr>
                <w:ilvl w:val="0"/>
                <w:numId w:val="2"/>
              </w:numPr>
              <w:spacing w:after="60"/>
            </w:pPr>
            <w:r>
              <w:rPr>
                <w:color w:val="2A2A2A"/>
              </w:rPr>
              <w:t>Erste Hilfe — Auffrischung (jährlich)</w:t>
            </w:r>
          </w:p>
          <w:p w14:paraId="1A2B0075" w14:textId="77777777" w:rsidR="00CA4511" w:rsidRDefault="00000000">
            <w:pPr>
              <w:pStyle w:val="Listenabsatz"/>
              <w:numPr>
                <w:ilvl w:val="0"/>
                <w:numId w:val="2"/>
              </w:numPr>
              <w:spacing w:after="60"/>
            </w:pPr>
            <w:r>
              <w:rPr>
                <w:color w:val="2A2A2A"/>
              </w:rPr>
              <w:t>Basale Stimulation® in der Pflege — Grundkurs (2021)</w:t>
            </w:r>
          </w:p>
          <w:p w14:paraId="7EBD4677" w14:textId="77777777" w:rsidR="00CA4511" w:rsidRDefault="00000000">
            <w:pPr>
              <w:pStyle w:val="Listenabsatz"/>
              <w:numPr>
                <w:ilvl w:val="0"/>
                <w:numId w:val="2"/>
              </w:numPr>
              <w:spacing w:after="60"/>
            </w:pPr>
            <w:r>
              <w:rPr>
                <w:color w:val="2A2A2A"/>
              </w:rPr>
              <w:t>Traumapädagogik — Grundlagenseminar (2020)</w:t>
            </w:r>
          </w:p>
          <w:p w14:paraId="3E454BC0" w14:textId="77777777" w:rsidR="00CA4511" w:rsidRDefault="00000000">
            <w:pPr>
              <w:pBdr>
                <w:bottom w:val="single" w:sz="12" w:space="4" w:color="4A3060"/>
              </w:pBdr>
              <w:spacing w:before="240" w:after="80"/>
            </w:pPr>
            <w:r>
              <w:rPr>
                <w:b/>
                <w:bCs/>
                <w:color w:val="4A3060"/>
                <w:spacing w:val="40"/>
                <w:sz w:val="28"/>
                <w:szCs w:val="28"/>
              </w:rPr>
              <w:t>FACHLICHE SCHWERPUNKTE</w:t>
            </w:r>
          </w:p>
          <w:p w14:paraId="0377DCCB" w14:textId="77777777" w:rsidR="00CA4511" w:rsidRDefault="00000000">
            <w:pPr>
              <w:spacing w:after="80"/>
            </w:pPr>
            <w:r>
              <w:rPr>
                <w:color w:val="2A2A2A"/>
              </w:rPr>
              <w:t>Individuelle Förderplanung (ICF / BEI_NRW) · BTHG-konforme Dokumentation · Unterstützte Kommunikation (UK) · TEACCH · Basale Stimulation · Deeskalation &amp; Krisenintervention · Erlebnispädagogik · Pflegerische Grundversorgung · Medikamentenmanagement · Zusammenarbeit mit Angehörigen &amp; gesetzlichen Betreuern</w:t>
            </w:r>
          </w:p>
          <w:p w14:paraId="285E1BA2" w14:textId="77777777" w:rsidR="00CA4511" w:rsidRDefault="00CA4511"/>
          <w:p w14:paraId="3D56DF0F" w14:textId="77777777" w:rsidR="00CA4511" w:rsidRDefault="00000000">
            <w:pPr>
              <w:spacing w:before="360"/>
            </w:pPr>
            <w:r>
              <w:rPr>
                <w:color w:val="2A2A2A"/>
              </w:rPr>
              <w:t>Hannover, ____________________</w:t>
            </w:r>
          </w:p>
          <w:p w14:paraId="48B807AF" w14:textId="77777777" w:rsidR="00CA4511" w:rsidRDefault="00CA4511"/>
          <w:p w14:paraId="570B981E" w14:textId="77777777" w:rsidR="00CA4511" w:rsidRDefault="00CA4511"/>
          <w:p w14:paraId="72D7A50A" w14:textId="77777777" w:rsidR="00CA4511" w:rsidRDefault="00000000">
            <w:pPr>
              <w:pBdr>
                <w:top w:val="single" w:sz="6" w:space="4" w:color="2A2A2A"/>
              </w:pBdr>
            </w:pPr>
            <w:r>
              <w:rPr>
                <w:i/>
                <w:iCs/>
                <w:color w:val="2A2A2A"/>
              </w:rPr>
              <w:t>Lisa Berger</w:t>
            </w:r>
          </w:p>
        </w:tc>
      </w:tr>
    </w:tbl>
    <w:p w14:paraId="117DD2B7" w14:textId="77777777" w:rsidR="00B945B8" w:rsidRDefault="00B945B8"/>
    <w:sectPr w:rsidR="00B945B8">
      <w:pgSz w:w="11906" w:h="16838"/>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4128"/>
    <w:multiLevelType w:val="hybridMultilevel"/>
    <w:tmpl w:val="979CD318"/>
    <w:lvl w:ilvl="0" w:tplc="BFEC5498">
      <w:start w:val="1"/>
      <w:numFmt w:val="bullet"/>
      <w:lvlText w:val="▸"/>
      <w:lvlJc w:val="left"/>
      <w:pPr>
        <w:ind w:left="360" w:hanging="240"/>
      </w:pPr>
      <w:rPr>
        <w:b/>
        <w:bCs/>
        <w:color w:val="D4A03C"/>
      </w:rPr>
    </w:lvl>
    <w:lvl w:ilvl="1" w:tplc="D2E05354">
      <w:numFmt w:val="decimal"/>
      <w:lvlText w:val=""/>
      <w:lvlJc w:val="left"/>
    </w:lvl>
    <w:lvl w:ilvl="2" w:tplc="342A7840">
      <w:numFmt w:val="decimal"/>
      <w:lvlText w:val=""/>
      <w:lvlJc w:val="left"/>
    </w:lvl>
    <w:lvl w:ilvl="3" w:tplc="BCC44FC0">
      <w:numFmt w:val="decimal"/>
      <w:lvlText w:val=""/>
      <w:lvlJc w:val="left"/>
    </w:lvl>
    <w:lvl w:ilvl="4" w:tplc="EF6A72FC">
      <w:numFmt w:val="decimal"/>
      <w:lvlText w:val=""/>
      <w:lvlJc w:val="left"/>
    </w:lvl>
    <w:lvl w:ilvl="5" w:tplc="8F288E3C">
      <w:numFmt w:val="decimal"/>
      <w:lvlText w:val=""/>
      <w:lvlJc w:val="left"/>
    </w:lvl>
    <w:lvl w:ilvl="6" w:tplc="3BF6A31A">
      <w:numFmt w:val="decimal"/>
      <w:lvlText w:val=""/>
      <w:lvlJc w:val="left"/>
    </w:lvl>
    <w:lvl w:ilvl="7" w:tplc="B9E2B6F6">
      <w:numFmt w:val="decimal"/>
      <w:lvlText w:val=""/>
      <w:lvlJc w:val="left"/>
    </w:lvl>
    <w:lvl w:ilvl="8" w:tplc="89F89766">
      <w:numFmt w:val="decimal"/>
      <w:lvlText w:val=""/>
      <w:lvlJc w:val="left"/>
    </w:lvl>
  </w:abstractNum>
  <w:abstractNum w:abstractNumId="1" w15:restartNumberingAfterBreak="0">
    <w:nsid w:val="7FF12675"/>
    <w:multiLevelType w:val="hybridMultilevel"/>
    <w:tmpl w:val="F22AF242"/>
    <w:lvl w:ilvl="0" w:tplc="5726D7F2">
      <w:start w:val="1"/>
      <w:numFmt w:val="bullet"/>
      <w:lvlText w:val="●"/>
      <w:lvlJc w:val="left"/>
      <w:pPr>
        <w:ind w:left="720" w:hanging="360"/>
      </w:pPr>
    </w:lvl>
    <w:lvl w:ilvl="1" w:tplc="F072F606">
      <w:start w:val="1"/>
      <w:numFmt w:val="bullet"/>
      <w:lvlText w:val="○"/>
      <w:lvlJc w:val="left"/>
      <w:pPr>
        <w:ind w:left="1440" w:hanging="360"/>
      </w:pPr>
    </w:lvl>
    <w:lvl w:ilvl="2" w:tplc="F992F8DA">
      <w:start w:val="1"/>
      <w:numFmt w:val="bullet"/>
      <w:lvlText w:val="■"/>
      <w:lvlJc w:val="left"/>
      <w:pPr>
        <w:ind w:left="2160" w:hanging="360"/>
      </w:pPr>
    </w:lvl>
    <w:lvl w:ilvl="3" w:tplc="48008D7E">
      <w:start w:val="1"/>
      <w:numFmt w:val="bullet"/>
      <w:lvlText w:val="●"/>
      <w:lvlJc w:val="left"/>
      <w:pPr>
        <w:ind w:left="2880" w:hanging="360"/>
      </w:pPr>
    </w:lvl>
    <w:lvl w:ilvl="4" w:tplc="B9FC9708">
      <w:start w:val="1"/>
      <w:numFmt w:val="bullet"/>
      <w:lvlText w:val="○"/>
      <w:lvlJc w:val="left"/>
      <w:pPr>
        <w:ind w:left="3600" w:hanging="360"/>
      </w:pPr>
    </w:lvl>
    <w:lvl w:ilvl="5" w:tplc="AB789E54">
      <w:start w:val="1"/>
      <w:numFmt w:val="bullet"/>
      <w:lvlText w:val="■"/>
      <w:lvlJc w:val="left"/>
      <w:pPr>
        <w:ind w:left="4320" w:hanging="360"/>
      </w:pPr>
    </w:lvl>
    <w:lvl w:ilvl="6" w:tplc="768A2B4A">
      <w:start w:val="1"/>
      <w:numFmt w:val="bullet"/>
      <w:lvlText w:val="●"/>
      <w:lvlJc w:val="left"/>
      <w:pPr>
        <w:ind w:left="5040" w:hanging="360"/>
      </w:pPr>
    </w:lvl>
    <w:lvl w:ilvl="7" w:tplc="17D0DCB8">
      <w:start w:val="1"/>
      <w:numFmt w:val="bullet"/>
      <w:lvlText w:val="●"/>
      <w:lvlJc w:val="left"/>
      <w:pPr>
        <w:ind w:left="5760" w:hanging="360"/>
      </w:pPr>
    </w:lvl>
    <w:lvl w:ilvl="8" w:tplc="FC84E97C">
      <w:start w:val="1"/>
      <w:numFmt w:val="bullet"/>
      <w:lvlText w:val="●"/>
      <w:lvlJc w:val="left"/>
      <w:pPr>
        <w:ind w:left="6480" w:hanging="360"/>
      </w:pPr>
    </w:lvl>
  </w:abstractNum>
  <w:num w:numId="1" w16cid:durableId="669871027">
    <w:abstractNumId w:val="1"/>
    <w:lvlOverride w:ilvl="0">
      <w:startOverride w:val="1"/>
    </w:lvlOverride>
  </w:num>
  <w:num w:numId="2" w16cid:durableId="1693921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11"/>
    <w:rsid w:val="00775FB9"/>
    <w:rsid w:val="00A67BC7"/>
    <w:rsid w:val="00B945B8"/>
    <w:rsid w:val="00CA45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FBEE"/>
  <w15:docId w15:val="{9040DDD2-1618-49C9-8909-8EA3E400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3382</Characters>
  <Application>Microsoft Office Word</Application>
  <DocSecurity>0</DocSecurity>
  <Lines>28</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Heilerziehungspflegerin</dc:title>
  <dc:creator>Lisa Berger</dc:creator>
  <cp:lastModifiedBy>Sergio Jiménez Canales</cp:lastModifiedBy>
  <cp:revision>3</cp:revision>
  <dcterms:created xsi:type="dcterms:W3CDTF">2026-05-20T05:21:00Z</dcterms:created>
  <dcterms:modified xsi:type="dcterms:W3CDTF">2026-05-20T05:55:00Z</dcterms:modified>
</cp:coreProperties>
</file>