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9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977"/>
        <w:gridCol w:w="8930"/>
      </w:tblGrid>
      <w:tr w:rsidR="00A75D52" w14:paraId="1122A818" w14:textId="77777777" w:rsidTr="004C418D">
        <w:tblPrEx>
          <w:tblCellMar>
            <w:top w:w="0" w:type="dxa"/>
            <w:bottom w:w="0" w:type="dxa"/>
          </w:tblCellMar>
        </w:tblPrEx>
        <w:tc>
          <w:tcPr>
            <w:tcW w:w="11907" w:type="dxa"/>
            <w:gridSpan w:val="2"/>
            <w:tcBorders>
              <w:top w:val="none" w:sz="0" w:space="0" w:color="FFFFFF"/>
              <w:left w:val="none" w:sz="0" w:space="0" w:color="FFFFFF"/>
              <w:bottom w:val="none" w:sz="0" w:space="0" w:color="FFFFFF"/>
              <w:right w:val="none" w:sz="0" w:space="0" w:color="FFFFFF"/>
            </w:tcBorders>
            <w:shd w:val="clear" w:color="auto" w:fill="2D5016"/>
            <w:tcMar>
              <w:top w:w="280" w:type="dxa"/>
              <w:left w:w="320" w:type="dxa"/>
              <w:bottom w:w="280" w:type="dxa"/>
              <w:right w:w="320" w:type="dxa"/>
            </w:tcMar>
          </w:tcPr>
          <w:p w14:paraId="6D839162" w14:textId="77777777" w:rsidR="00A75D52" w:rsidRDefault="00000000">
            <w:pPr>
              <w:spacing w:after="60"/>
            </w:pPr>
            <w:r>
              <w:rPr>
                <w:b/>
                <w:bCs/>
                <w:color w:val="FFFFFF"/>
                <w:sz w:val="56"/>
                <w:szCs w:val="56"/>
              </w:rPr>
              <w:t>Hans-Joachim Brandt</w:t>
            </w:r>
          </w:p>
          <w:p w14:paraId="6B6D4041" w14:textId="77777777" w:rsidR="00A75D52" w:rsidRDefault="00000000">
            <w:pPr>
              <w:spacing w:after="60"/>
            </w:pPr>
            <w:r>
              <w:rPr>
                <w:color w:val="7BAE7F"/>
                <w:sz w:val="22"/>
                <w:szCs w:val="22"/>
              </w:rPr>
              <w:t>Diplom-Betriebswirt  |  Leitender Controller &amp; Führungskraft</w:t>
            </w:r>
          </w:p>
          <w:p w14:paraId="5946EDEE" w14:textId="77777777" w:rsidR="00A75D52" w:rsidRDefault="00000000">
            <w:r>
              <w:rPr>
                <w:color w:val="AAAAAA"/>
                <w:sz w:val="18"/>
                <w:szCs w:val="18"/>
              </w:rPr>
              <w:t>Geburtsdatum: 12. März 1965   •   Nationalität: Deutsch</w:t>
            </w:r>
          </w:p>
        </w:tc>
      </w:tr>
      <w:tr w:rsidR="00A75D52" w14:paraId="0F94B371" w14:textId="77777777" w:rsidTr="004C418D">
        <w:tblPrEx>
          <w:tblCellMar>
            <w:top w:w="0" w:type="dxa"/>
            <w:bottom w:w="0" w:type="dxa"/>
          </w:tblCellMar>
        </w:tblPrEx>
        <w:trPr>
          <w:trHeight w:val="14031"/>
        </w:trPr>
        <w:tc>
          <w:tcPr>
            <w:tcW w:w="2977" w:type="dxa"/>
            <w:tcBorders>
              <w:top w:val="none" w:sz="0" w:space="0" w:color="FFFFFF"/>
              <w:left w:val="none" w:sz="0" w:space="0" w:color="FFFFFF"/>
              <w:bottom w:val="none" w:sz="0" w:space="0" w:color="FFFFFF"/>
              <w:right w:val="none" w:sz="0" w:space="0" w:color="FFFFFF"/>
            </w:tcBorders>
            <w:shd w:val="clear" w:color="auto" w:fill="2D5016"/>
            <w:tcMar>
              <w:top w:w="0" w:type="dxa"/>
              <w:left w:w="0" w:type="dxa"/>
              <w:bottom w:w="0" w:type="dxa"/>
              <w:right w:w="0" w:type="dxa"/>
            </w:tcMar>
          </w:tcPr>
          <w:p w14:paraId="79975205" w14:textId="77777777" w:rsidR="00A75D52" w:rsidRDefault="00A75D52">
            <w:pPr>
              <w:spacing w:before="1400" w:after="60"/>
            </w:pPr>
          </w:p>
          <w:p w14:paraId="3D327796" w14:textId="77777777" w:rsidR="00A75D52" w:rsidRDefault="00000000" w:rsidP="004C418D">
            <w:pPr>
              <w:pBdr>
                <w:bottom w:val="single" w:sz="4" w:space="2" w:color="7BAE7F"/>
              </w:pBdr>
              <w:spacing w:before="200" w:after="80"/>
              <w:ind w:left="142"/>
            </w:pPr>
            <w:r>
              <w:rPr>
                <w:b/>
                <w:bCs/>
                <w:color w:val="7BAE7F"/>
                <w:sz w:val="17"/>
                <w:szCs w:val="17"/>
              </w:rPr>
              <w:t>KONTAKT</w:t>
            </w:r>
          </w:p>
          <w:p w14:paraId="54229360" w14:textId="77777777" w:rsidR="00A75D52" w:rsidRDefault="00000000" w:rsidP="004C418D">
            <w:pPr>
              <w:spacing w:after="60"/>
              <w:ind w:left="142"/>
            </w:pPr>
            <w:r>
              <w:rPr>
                <w:color w:val="FFFFFF"/>
                <w:sz w:val="18"/>
                <w:szCs w:val="18"/>
              </w:rPr>
              <w:t>📍  Bergstraße 14, 70178 Stuttgart</w:t>
            </w:r>
          </w:p>
          <w:p w14:paraId="4D7CBA91" w14:textId="77777777" w:rsidR="00A75D52" w:rsidRDefault="00000000" w:rsidP="004C418D">
            <w:pPr>
              <w:spacing w:after="60"/>
              <w:ind w:left="142"/>
            </w:pPr>
            <w:r>
              <w:rPr>
                <w:color w:val="FFFFFF"/>
                <w:sz w:val="18"/>
                <w:szCs w:val="18"/>
              </w:rPr>
              <w:t>📞  +49 711 345 678 90</w:t>
            </w:r>
          </w:p>
          <w:p w14:paraId="450E2DB5" w14:textId="77777777" w:rsidR="00A75D52" w:rsidRDefault="00000000" w:rsidP="004C418D">
            <w:pPr>
              <w:spacing w:after="60"/>
              <w:ind w:left="142"/>
            </w:pPr>
            <w:r>
              <w:rPr>
                <w:color w:val="FFFFFF"/>
                <w:sz w:val="18"/>
                <w:szCs w:val="18"/>
              </w:rPr>
              <w:t>✉  h.brandt@email.de</w:t>
            </w:r>
          </w:p>
          <w:p w14:paraId="4BFC5B36" w14:textId="77777777" w:rsidR="00A75D52" w:rsidRDefault="00000000" w:rsidP="004C418D">
            <w:pPr>
              <w:spacing w:after="60"/>
              <w:ind w:left="142"/>
            </w:pPr>
            <w:r>
              <w:rPr>
                <w:color w:val="FFFFFF"/>
                <w:sz w:val="18"/>
                <w:szCs w:val="18"/>
              </w:rPr>
              <w:t>🔗  linkedin.com/in/hansbrandt</w:t>
            </w:r>
          </w:p>
          <w:p w14:paraId="2B43F405" w14:textId="77777777" w:rsidR="00A75D52" w:rsidRDefault="00000000" w:rsidP="004C418D">
            <w:pPr>
              <w:pBdr>
                <w:bottom w:val="single" w:sz="4" w:space="2" w:color="7BAE7F"/>
              </w:pBdr>
              <w:spacing w:before="200" w:after="80"/>
              <w:ind w:left="142"/>
            </w:pPr>
            <w:r>
              <w:rPr>
                <w:b/>
                <w:bCs/>
                <w:color w:val="7BAE7F"/>
                <w:sz w:val="17"/>
                <w:szCs w:val="17"/>
              </w:rPr>
              <w:t>PERSÖNLICHE STÄRKEN</w:t>
            </w:r>
          </w:p>
          <w:p w14:paraId="68F52FA4" w14:textId="77777777" w:rsidR="00A75D52" w:rsidRDefault="00000000" w:rsidP="004C418D">
            <w:pPr>
              <w:spacing w:after="60"/>
              <w:ind w:left="142"/>
            </w:pPr>
            <w:r>
              <w:rPr>
                <w:color w:val="FFFFFF"/>
                <w:sz w:val="18"/>
                <w:szCs w:val="18"/>
              </w:rPr>
              <w:t>• Strategisches Denken</w:t>
            </w:r>
          </w:p>
          <w:p w14:paraId="21319FE4" w14:textId="77777777" w:rsidR="00A75D52" w:rsidRDefault="00000000" w:rsidP="004C418D">
            <w:pPr>
              <w:spacing w:after="60"/>
              <w:ind w:left="142"/>
            </w:pPr>
            <w:r>
              <w:rPr>
                <w:color w:val="FFFFFF"/>
                <w:sz w:val="18"/>
                <w:szCs w:val="18"/>
              </w:rPr>
              <w:t>• Führungskompetenz</w:t>
            </w:r>
          </w:p>
          <w:p w14:paraId="07CFA43B" w14:textId="77777777" w:rsidR="00A75D52" w:rsidRDefault="00000000" w:rsidP="004C418D">
            <w:pPr>
              <w:spacing w:after="60"/>
              <w:ind w:left="142"/>
            </w:pPr>
            <w:r>
              <w:rPr>
                <w:color w:val="FFFFFF"/>
                <w:sz w:val="18"/>
                <w:szCs w:val="18"/>
              </w:rPr>
              <w:t>• Konfliktlösung</w:t>
            </w:r>
          </w:p>
          <w:p w14:paraId="43DC19F7" w14:textId="77777777" w:rsidR="00A75D52" w:rsidRDefault="00000000" w:rsidP="004C418D">
            <w:pPr>
              <w:spacing w:after="60"/>
              <w:ind w:left="142"/>
            </w:pPr>
            <w:r>
              <w:rPr>
                <w:color w:val="FFFFFF"/>
                <w:sz w:val="18"/>
                <w:szCs w:val="18"/>
              </w:rPr>
              <w:t>• Mentoring &amp; Coaching</w:t>
            </w:r>
          </w:p>
          <w:p w14:paraId="6DDCEAD9" w14:textId="77777777" w:rsidR="00A75D52" w:rsidRDefault="00000000" w:rsidP="004C418D">
            <w:pPr>
              <w:spacing w:after="60"/>
              <w:ind w:left="142"/>
            </w:pPr>
            <w:r>
              <w:rPr>
                <w:color w:val="FFFFFF"/>
                <w:sz w:val="18"/>
                <w:szCs w:val="18"/>
              </w:rPr>
              <w:t>• Präzision &amp; Zuverlässigkeit</w:t>
            </w:r>
          </w:p>
          <w:p w14:paraId="4F2A8A08" w14:textId="77777777" w:rsidR="00A75D52" w:rsidRDefault="00000000" w:rsidP="004C418D">
            <w:pPr>
              <w:spacing w:after="60"/>
              <w:ind w:left="142"/>
            </w:pPr>
            <w:r>
              <w:rPr>
                <w:color w:val="FFFFFF"/>
                <w:sz w:val="18"/>
                <w:szCs w:val="18"/>
              </w:rPr>
              <w:t>• Interkulturelle Kompetenz</w:t>
            </w:r>
          </w:p>
          <w:p w14:paraId="2DFE30D8" w14:textId="77777777" w:rsidR="00A75D52" w:rsidRDefault="00000000" w:rsidP="004C418D">
            <w:pPr>
              <w:pBdr>
                <w:bottom w:val="single" w:sz="4" w:space="2" w:color="7BAE7F"/>
              </w:pBdr>
              <w:spacing w:before="200" w:after="80"/>
              <w:ind w:left="142"/>
            </w:pPr>
            <w:r>
              <w:rPr>
                <w:b/>
                <w:bCs/>
                <w:color w:val="7BAE7F"/>
                <w:sz w:val="17"/>
                <w:szCs w:val="17"/>
              </w:rPr>
              <w:t>SPRACHEN</w:t>
            </w:r>
          </w:p>
          <w:p w14:paraId="0BA4A371" w14:textId="77777777" w:rsidR="00A75D52" w:rsidRDefault="00000000" w:rsidP="004C418D">
            <w:pPr>
              <w:spacing w:after="60"/>
              <w:ind w:left="142"/>
            </w:pPr>
            <w:r>
              <w:rPr>
                <w:b/>
                <w:bCs/>
                <w:color w:val="FFFFFF"/>
                <w:sz w:val="18"/>
                <w:szCs w:val="18"/>
              </w:rPr>
              <w:t>Deutsch</w:t>
            </w:r>
          </w:p>
          <w:p w14:paraId="461ED8C7" w14:textId="77777777" w:rsidR="00A75D52" w:rsidRDefault="00000000" w:rsidP="004C418D">
            <w:pPr>
              <w:spacing w:after="60"/>
              <w:ind w:left="142"/>
            </w:pPr>
            <w:r>
              <w:rPr>
                <w:color w:val="7BAE7F"/>
                <w:sz w:val="16"/>
                <w:szCs w:val="16"/>
              </w:rPr>
              <w:t>Muttersprache</w:t>
            </w:r>
          </w:p>
          <w:p w14:paraId="286F2303" w14:textId="77777777" w:rsidR="00A75D52" w:rsidRDefault="00A75D52" w:rsidP="004C418D">
            <w:pPr>
              <w:spacing w:after="30"/>
              <w:ind w:left="142"/>
            </w:pPr>
          </w:p>
          <w:p w14:paraId="4A9EDFF7" w14:textId="77777777" w:rsidR="00A75D52" w:rsidRDefault="00000000" w:rsidP="004C418D">
            <w:pPr>
              <w:spacing w:after="60"/>
              <w:ind w:left="142"/>
            </w:pPr>
            <w:r>
              <w:rPr>
                <w:b/>
                <w:bCs/>
                <w:color w:val="FFFFFF"/>
                <w:sz w:val="18"/>
                <w:szCs w:val="18"/>
              </w:rPr>
              <w:t>Englisch</w:t>
            </w:r>
          </w:p>
          <w:p w14:paraId="4C02D135" w14:textId="77777777" w:rsidR="00A75D52" w:rsidRDefault="00000000" w:rsidP="004C418D">
            <w:pPr>
              <w:spacing w:after="60"/>
              <w:ind w:left="142"/>
            </w:pPr>
            <w:r>
              <w:rPr>
                <w:color w:val="7BAE7F"/>
                <w:sz w:val="16"/>
                <w:szCs w:val="16"/>
              </w:rPr>
              <w:t>Verhandlungssicher (C1)</w:t>
            </w:r>
          </w:p>
          <w:p w14:paraId="2320CD3A" w14:textId="77777777" w:rsidR="00A75D52" w:rsidRDefault="00A75D52" w:rsidP="004C418D">
            <w:pPr>
              <w:spacing w:after="30"/>
              <w:ind w:left="142"/>
            </w:pPr>
          </w:p>
          <w:p w14:paraId="3C6DDDEC" w14:textId="77777777" w:rsidR="00A75D52" w:rsidRDefault="00000000" w:rsidP="004C418D">
            <w:pPr>
              <w:spacing w:after="60"/>
              <w:ind w:left="142"/>
            </w:pPr>
            <w:r>
              <w:rPr>
                <w:b/>
                <w:bCs/>
                <w:color w:val="FFFFFF"/>
                <w:sz w:val="18"/>
                <w:szCs w:val="18"/>
              </w:rPr>
              <w:t>Französisch</w:t>
            </w:r>
          </w:p>
          <w:p w14:paraId="5DE774E2" w14:textId="77777777" w:rsidR="00A75D52" w:rsidRDefault="00000000" w:rsidP="004C418D">
            <w:pPr>
              <w:spacing w:after="60"/>
              <w:ind w:left="142"/>
            </w:pPr>
            <w:r>
              <w:rPr>
                <w:color w:val="7BAE7F"/>
                <w:sz w:val="16"/>
                <w:szCs w:val="16"/>
              </w:rPr>
              <w:t>Grundkenntnisse (A2)</w:t>
            </w:r>
          </w:p>
          <w:p w14:paraId="137BED41" w14:textId="77777777" w:rsidR="00A75D52" w:rsidRDefault="00000000" w:rsidP="004C418D">
            <w:pPr>
              <w:pBdr>
                <w:bottom w:val="single" w:sz="4" w:space="2" w:color="7BAE7F"/>
              </w:pBdr>
              <w:spacing w:before="200" w:after="80"/>
              <w:ind w:left="142"/>
            </w:pPr>
            <w:r>
              <w:rPr>
                <w:b/>
                <w:bCs/>
                <w:color w:val="7BAE7F"/>
                <w:sz w:val="17"/>
                <w:szCs w:val="17"/>
              </w:rPr>
              <w:t>EDV-KENNTNISSE</w:t>
            </w:r>
          </w:p>
          <w:p w14:paraId="1449805A" w14:textId="77777777" w:rsidR="00A75D52" w:rsidRDefault="00000000" w:rsidP="004C418D">
            <w:pPr>
              <w:spacing w:after="60"/>
              <w:ind w:left="142"/>
            </w:pPr>
            <w:r>
              <w:rPr>
                <w:color w:val="FFFFFF"/>
                <w:sz w:val="18"/>
                <w:szCs w:val="18"/>
              </w:rPr>
              <w:t>MS Office (Expert)</w:t>
            </w:r>
          </w:p>
          <w:p w14:paraId="62CDB6D6" w14:textId="77777777" w:rsidR="00A75D52" w:rsidRPr="004C418D" w:rsidRDefault="00000000" w:rsidP="004C418D">
            <w:pPr>
              <w:spacing w:after="60"/>
              <w:ind w:left="142"/>
              <w:rPr>
                <w:lang w:val="es-ES"/>
              </w:rPr>
            </w:pPr>
            <w:r w:rsidRPr="004C418D">
              <w:rPr>
                <w:color w:val="FFFFFF"/>
                <w:sz w:val="18"/>
                <w:szCs w:val="18"/>
                <w:lang w:val="es-ES"/>
              </w:rPr>
              <w:t>SAP ERP / SAP S/4HANA</w:t>
            </w:r>
          </w:p>
          <w:p w14:paraId="08EC2E26" w14:textId="77777777" w:rsidR="00A75D52" w:rsidRPr="004C418D" w:rsidRDefault="00000000" w:rsidP="004C418D">
            <w:pPr>
              <w:spacing w:after="60"/>
              <w:ind w:left="142"/>
              <w:rPr>
                <w:lang w:val="es-ES"/>
              </w:rPr>
            </w:pPr>
            <w:r w:rsidRPr="004C418D">
              <w:rPr>
                <w:color w:val="FFFFFF"/>
                <w:sz w:val="18"/>
                <w:szCs w:val="18"/>
                <w:lang w:val="es-ES"/>
              </w:rPr>
              <w:t>Salesforce CRM</w:t>
            </w:r>
          </w:p>
          <w:p w14:paraId="67B32BB0" w14:textId="77777777" w:rsidR="00A75D52" w:rsidRDefault="00000000" w:rsidP="004C418D">
            <w:pPr>
              <w:spacing w:after="60"/>
              <w:ind w:left="142"/>
            </w:pPr>
            <w:r>
              <w:rPr>
                <w:color w:val="FFFFFF"/>
                <w:sz w:val="18"/>
                <w:szCs w:val="18"/>
              </w:rPr>
              <w:t>DATEV</w:t>
            </w:r>
          </w:p>
          <w:p w14:paraId="5F9FEE81" w14:textId="77777777" w:rsidR="00A75D52" w:rsidRDefault="00000000" w:rsidP="004C418D">
            <w:pPr>
              <w:spacing w:after="60"/>
              <w:ind w:left="142"/>
            </w:pPr>
            <w:r>
              <w:rPr>
                <w:color w:val="FFFFFF"/>
                <w:sz w:val="18"/>
                <w:szCs w:val="18"/>
              </w:rPr>
              <w:t>Adobe Acrobat</w:t>
            </w:r>
          </w:p>
          <w:p w14:paraId="158DB677" w14:textId="77777777" w:rsidR="00A75D52" w:rsidRDefault="00A75D52">
            <w:pPr>
              <w:spacing w:after="200"/>
            </w:pPr>
          </w:p>
        </w:tc>
        <w:tc>
          <w:tcPr>
            <w:tcW w:w="8930" w:type="dxa"/>
            <w:tcBorders>
              <w:top w:val="none" w:sz="0" w:space="0" w:color="FFFFFF"/>
              <w:left w:val="none" w:sz="0" w:space="0" w:color="FFFFFF"/>
              <w:bottom w:val="none" w:sz="0" w:space="0" w:color="FFFFFF"/>
              <w:right w:val="none" w:sz="0" w:space="0" w:color="FFFFFF"/>
            </w:tcBorders>
            <w:shd w:val="clear" w:color="auto" w:fill="FFFFFF"/>
            <w:tcMar>
              <w:top w:w="0" w:type="dxa"/>
              <w:left w:w="220" w:type="dxa"/>
              <w:bottom w:w="0" w:type="dxa"/>
              <w:right w:w="120" w:type="dxa"/>
            </w:tcMar>
          </w:tcPr>
          <w:p w14:paraId="789DA069" w14:textId="77777777" w:rsidR="00A75D52" w:rsidRDefault="00000000">
            <w:pPr>
              <w:pBdr>
                <w:bottom w:val="single" w:sz="6" w:space="2" w:color="4A7C59"/>
              </w:pBdr>
              <w:spacing w:before="260" w:after="100"/>
            </w:pPr>
            <w:r>
              <w:rPr>
                <w:b/>
                <w:bCs/>
                <w:color w:val="2D5016"/>
                <w:sz w:val="20"/>
                <w:szCs w:val="20"/>
              </w:rPr>
              <w:t>KURZPROFIL</w:t>
            </w:r>
          </w:p>
          <w:p w14:paraId="521FCA4A" w14:textId="77777777" w:rsidR="00A75D52" w:rsidRDefault="00000000">
            <w:pPr>
              <w:spacing w:after="80"/>
            </w:pPr>
            <w:r>
              <w:rPr>
                <w:color w:val="555555"/>
              </w:rPr>
              <w:t>Erfahrener Betriebswirt und Führungskraft mit über 35 Jahren Berufserfahrung in den Bereichen Unternehmenssteuerung, Personalmanagement und strategische Planung. Nachgewiesene Erfolge in der Leitung interdisziplinärer Teams sowie in der Optimierung betrieblicher Prozesse in mittelständischen Unternehmen und Konzernen. Suche eine verantwortungsvolle Position, in der ich mein umfangreiches Know-how und meine Erfahrung gewinnbringend einbringen kann.</w:t>
            </w:r>
          </w:p>
          <w:p w14:paraId="28A05353" w14:textId="77777777" w:rsidR="00A75D52" w:rsidRDefault="00000000">
            <w:pPr>
              <w:pBdr>
                <w:bottom w:val="single" w:sz="6" w:space="2" w:color="4A7C59"/>
              </w:pBdr>
              <w:spacing w:before="260" w:after="100"/>
            </w:pPr>
            <w:r>
              <w:rPr>
                <w:b/>
                <w:bCs/>
                <w:color w:val="2D5016"/>
                <w:sz w:val="20"/>
                <w:szCs w:val="20"/>
              </w:rPr>
              <w:t>BERUFSERFAHRUNG</w:t>
            </w:r>
          </w:p>
          <w:p w14:paraId="29A953D9" w14:textId="77777777" w:rsidR="00A75D52" w:rsidRDefault="00000000">
            <w:pPr>
              <w:spacing w:before="180" w:after="40"/>
            </w:pPr>
            <w:r>
              <w:rPr>
                <w:b/>
                <w:bCs/>
                <w:color w:val="2D5016"/>
                <w:sz w:val="20"/>
                <w:szCs w:val="20"/>
              </w:rPr>
              <w:t>Abteilungsleiter Controlling</w:t>
            </w:r>
            <w:r>
              <w:rPr>
                <w:color w:val="AAAAAA"/>
                <w:sz w:val="18"/>
                <w:szCs w:val="18"/>
              </w:rPr>
              <w:t xml:space="preserve">   |   </w:t>
            </w:r>
            <w:r>
              <w:rPr>
                <w:color w:val="4A7C59"/>
              </w:rPr>
              <w:t>Mayer &amp; Partner GmbH, Stuttgart</w:t>
            </w:r>
          </w:p>
          <w:p w14:paraId="60026440" w14:textId="77777777" w:rsidR="00A75D52" w:rsidRDefault="00000000">
            <w:pPr>
              <w:spacing w:after="80"/>
            </w:pPr>
            <w:r>
              <w:rPr>
                <w:i/>
                <w:iCs/>
                <w:color w:val="AAAAAA"/>
                <w:sz w:val="17"/>
                <w:szCs w:val="17"/>
              </w:rPr>
              <w:t>März 2010 – Dezember 2023</w:t>
            </w:r>
          </w:p>
          <w:p w14:paraId="56CCE2D6" w14:textId="77777777" w:rsidR="00A75D52" w:rsidRDefault="00000000">
            <w:pPr>
              <w:pStyle w:val="Listenabsatz"/>
              <w:numPr>
                <w:ilvl w:val="0"/>
                <w:numId w:val="2"/>
              </w:numPr>
              <w:spacing w:before="30" w:after="30"/>
            </w:pPr>
            <w:r>
              <w:rPr>
                <w:color w:val="555555"/>
                <w:sz w:val="18"/>
                <w:szCs w:val="18"/>
              </w:rPr>
              <w:t>Steuerung eines Teams von 12 Mitarbeitenden im Finanz- und Rechnungswesen</w:t>
            </w:r>
          </w:p>
          <w:p w14:paraId="0D2701B0" w14:textId="77777777" w:rsidR="00A75D52" w:rsidRDefault="00000000">
            <w:pPr>
              <w:pStyle w:val="Listenabsatz"/>
              <w:numPr>
                <w:ilvl w:val="0"/>
                <w:numId w:val="2"/>
              </w:numPr>
              <w:spacing w:before="30" w:after="30"/>
            </w:pPr>
            <w:r>
              <w:rPr>
                <w:color w:val="555555"/>
                <w:sz w:val="18"/>
                <w:szCs w:val="18"/>
              </w:rPr>
              <w:t>Einführung eines konzernweiten SAP S/4HANA-Rollouts mit Einsparung von 18 % der Prozesskosten</w:t>
            </w:r>
          </w:p>
          <w:p w14:paraId="2C787D87" w14:textId="77777777" w:rsidR="00A75D52" w:rsidRDefault="00000000">
            <w:pPr>
              <w:pStyle w:val="Listenabsatz"/>
              <w:numPr>
                <w:ilvl w:val="0"/>
                <w:numId w:val="2"/>
              </w:numPr>
              <w:spacing w:before="30" w:after="30"/>
            </w:pPr>
            <w:r>
              <w:rPr>
                <w:color w:val="555555"/>
                <w:sz w:val="18"/>
                <w:szCs w:val="18"/>
              </w:rPr>
              <w:t>Erstellung von Monats-, Quartals- und Jahresabschlüssen nach HGB und IFRS</w:t>
            </w:r>
          </w:p>
          <w:p w14:paraId="25746D8D" w14:textId="77777777" w:rsidR="00A75D52" w:rsidRDefault="00000000">
            <w:pPr>
              <w:pStyle w:val="Listenabsatz"/>
              <w:numPr>
                <w:ilvl w:val="0"/>
                <w:numId w:val="2"/>
              </w:numPr>
              <w:spacing w:before="30" w:after="30"/>
            </w:pPr>
            <w:r>
              <w:rPr>
                <w:color w:val="555555"/>
                <w:sz w:val="18"/>
                <w:szCs w:val="18"/>
              </w:rPr>
              <w:t>Strategische Budgetplanung mit einem Jahresvolumen von über 40 Mio. EUR</w:t>
            </w:r>
          </w:p>
          <w:p w14:paraId="7E9B74F7" w14:textId="77777777" w:rsidR="00A75D52" w:rsidRDefault="00000000">
            <w:pPr>
              <w:spacing w:before="180" w:after="40"/>
            </w:pPr>
            <w:r>
              <w:rPr>
                <w:b/>
                <w:bCs/>
                <w:color w:val="2D5016"/>
                <w:sz w:val="20"/>
                <w:szCs w:val="20"/>
              </w:rPr>
              <w:t>Senior Controller</w:t>
            </w:r>
            <w:r>
              <w:rPr>
                <w:color w:val="AAAAAA"/>
                <w:sz w:val="18"/>
                <w:szCs w:val="18"/>
              </w:rPr>
              <w:t xml:space="preserve">   |   </w:t>
            </w:r>
            <w:r>
              <w:rPr>
                <w:color w:val="4A7C59"/>
              </w:rPr>
              <w:t>Rheinmetall AG, Düsseldorf</w:t>
            </w:r>
          </w:p>
          <w:p w14:paraId="2CE31128" w14:textId="77777777" w:rsidR="00A75D52" w:rsidRDefault="00000000">
            <w:pPr>
              <w:spacing w:after="80"/>
            </w:pPr>
            <w:r>
              <w:rPr>
                <w:i/>
                <w:iCs/>
                <w:color w:val="AAAAAA"/>
                <w:sz w:val="17"/>
                <w:szCs w:val="17"/>
              </w:rPr>
              <w:t>September 2001 – Februar 2010</w:t>
            </w:r>
          </w:p>
          <w:p w14:paraId="1E15F4E3" w14:textId="77777777" w:rsidR="00A75D52" w:rsidRDefault="00000000">
            <w:pPr>
              <w:pStyle w:val="Listenabsatz"/>
              <w:numPr>
                <w:ilvl w:val="0"/>
                <w:numId w:val="2"/>
              </w:numPr>
              <w:spacing w:before="30" w:after="30"/>
            </w:pPr>
            <w:r>
              <w:rPr>
                <w:color w:val="555555"/>
                <w:sz w:val="18"/>
                <w:szCs w:val="18"/>
              </w:rPr>
              <w:t>Analyse und Optimierung von Kostenstrukturen in der Fertigungsabteilung</w:t>
            </w:r>
          </w:p>
          <w:p w14:paraId="4B607BA3" w14:textId="77777777" w:rsidR="00A75D52" w:rsidRDefault="00000000">
            <w:pPr>
              <w:pStyle w:val="Listenabsatz"/>
              <w:numPr>
                <w:ilvl w:val="0"/>
                <w:numId w:val="2"/>
              </w:numPr>
              <w:spacing w:before="30" w:after="30"/>
            </w:pPr>
            <w:r>
              <w:rPr>
                <w:color w:val="555555"/>
                <w:sz w:val="18"/>
                <w:szCs w:val="18"/>
              </w:rPr>
              <w:t>Erarbeitung von Business Cases für Investitionen im zweistelligen Millionenbereich</w:t>
            </w:r>
          </w:p>
          <w:p w14:paraId="4F73E784" w14:textId="77777777" w:rsidR="00A75D52" w:rsidRDefault="00000000">
            <w:pPr>
              <w:pStyle w:val="Listenabsatz"/>
              <w:numPr>
                <w:ilvl w:val="0"/>
                <w:numId w:val="2"/>
              </w:numPr>
              <w:spacing w:before="30" w:after="30"/>
            </w:pPr>
            <w:r>
              <w:rPr>
                <w:color w:val="555555"/>
                <w:sz w:val="18"/>
                <w:szCs w:val="18"/>
              </w:rPr>
              <w:t>Enge Zusammenarbeit mit dem Vorstand bei der strategischen Jahresplanung</w:t>
            </w:r>
          </w:p>
          <w:p w14:paraId="2C85A1D9" w14:textId="77777777" w:rsidR="00A75D52" w:rsidRDefault="00000000">
            <w:pPr>
              <w:spacing w:before="180" w:after="40"/>
            </w:pPr>
            <w:r>
              <w:rPr>
                <w:b/>
                <w:bCs/>
                <w:color w:val="2D5016"/>
                <w:sz w:val="20"/>
                <w:szCs w:val="20"/>
              </w:rPr>
              <w:t>Controller</w:t>
            </w:r>
            <w:r>
              <w:rPr>
                <w:color w:val="AAAAAA"/>
                <w:sz w:val="18"/>
                <w:szCs w:val="18"/>
              </w:rPr>
              <w:t xml:space="preserve">   |   </w:t>
            </w:r>
            <w:r>
              <w:rPr>
                <w:color w:val="4A7C59"/>
              </w:rPr>
              <w:t>Bosch GmbH, Stuttgart</w:t>
            </w:r>
          </w:p>
          <w:p w14:paraId="1D9ED514" w14:textId="77777777" w:rsidR="00A75D52" w:rsidRDefault="00000000">
            <w:pPr>
              <w:spacing w:after="80"/>
            </w:pPr>
            <w:r>
              <w:rPr>
                <w:i/>
                <w:iCs/>
                <w:color w:val="AAAAAA"/>
                <w:sz w:val="17"/>
                <w:szCs w:val="17"/>
              </w:rPr>
              <w:t>August 1989 – August 2001</w:t>
            </w:r>
          </w:p>
          <w:p w14:paraId="71613289" w14:textId="77777777" w:rsidR="00A75D52" w:rsidRDefault="00000000">
            <w:pPr>
              <w:pStyle w:val="Listenabsatz"/>
              <w:numPr>
                <w:ilvl w:val="0"/>
                <w:numId w:val="2"/>
              </w:numPr>
              <w:spacing w:before="30" w:after="30"/>
            </w:pPr>
            <w:r>
              <w:rPr>
                <w:color w:val="555555"/>
                <w:sz w:val="18"/>
                <w:szCs w:val="18"/>
              </w:rPr>
              <w:t>Eigenverantwortliche Betreuung des internen Berichtswesens für drei Geschäftsbereiche</w:t>
            </w:r>
          </w:p>
          <w:p w14:paraId="38DC9C8B" w14:textId="77777777" w:rsidR="00A75D52" w:rsidRDefault="00000000">
            <w:pPr>
              <w:pStyle w:val="Listenabsatz"/>
              <w:numPr>
                <w:ilvl w:val="0"/>
                <w:numId w:val="2"/>
              </w:numPr>
              <w:spacing w:before="30" w:after="30"/>
            </w:pPr>
            <w:r>
              <w:rPr>
                <w:color w:val="555555"/>
                <w:sz w:val="18"/>
                <w:szCs w:val="18"/>
              </w:rPr>
              <w:t>Mitarbeit bei der Einführung eines ERP-Systems (SAP R/3)</w:t>
            </w:r>
          </w:p>
          <w:p w14:paraId="026E5432" w14:textId="77777777" w:rsidR="00A75D52" w:rsidRDefault="00000000">
            <w:pPr>
              <w:pStyle w:val="Listenabsatz"/>
              <w:numPr>
                <w:ilvl w:val="0"/>
                <w:numId w:val="2"/>
              </w:numPr>
              <w:spacing w:before="30" w:after="30"/>
            </w:pPr>
            <w:r>
              <w:rPr>
                <w:color w:val="555555"/>
                <w:sz w:val="18"/>
                <w:szCs w:val="18"/>
              </w:rPr>
              <w:t>Schulung und Einarbeitung neuer Mitarbeitender im Controlling-Bereich</w:t>
            </w:r>
          </w:p>
          <w:p w14:paraId="5DA0B184" w14:textId="77777777" w:rsidR="00A75D52" w:rsidRDefault="00000000">
            <w:pPr>
              <w:pBdr>
                <w:bottom w:val="single" w:sz="6" w:space="2" w:color="4A7C59"/>
              </w:pBdr>
              <w:spacing w:before="260" w:after="100"/>
            </w:pPr>
            <w:r>
              <w:rPr>
                <w:b/>
                <w:bCs/>
                <w:color w:val="2D5016"/>
                <w:sz w:val="20"/>
                <w:szCs w:val="20"/>
              </w:rPr>
              <w:t>AUSBILDUNG</w:t>
            </w:r>
          </w:p>
          <w:p w14:paraId="78C70D5D" w14:textId="77777777" w:rsidR="00A75D52" w:rsidRDefault="00000000">
            <w:pPr>
              <w:spacing w:before="180" w:after="40"/>
            </w:pPr>
            <w:r>
              <w:rPr>
                <w:b/>
                <w:bCs/>
                <w:color w:val="2D5016"/>
                <w:sz w:val="20"/>
                <w:szCs w:val="20"/>
              </w:rPr>
              <w:t>Diplom-Betriebswirt (FH)</w:t>
            </w:r>
          </w:p>
          <w:p w14:paraId="075895A9" w14:textId="77777777" w:rsidR="00A75D52" w:rsidRDefault="00000000">
            <w:pPr>
              <w:spacing w:after="60"/>
            </w:pPr>
            <w:r>
              <w:rPr>
                <w:color w:val="4A7C59"/>
              </w:rPr>
              <w:t>Hochschule für Wirtschaft und Umwelt Nürtingen-Geislingen</w:t>
            </w:r>
          </w:p>
          <w:p w14:paraId="6C722505" w14:textId="77777777" w:rsidR="00A75D52" w:rsidRDefault="00000000">
            <w:pPr>
              <w:spacing w:after="140"/>
            </w:pPr>
            <w:r>
              <w:rPr>
                <w:i/>
                <w:iCs/>
                <w:color w:val="AAAAAA"/>
              </w:rPr>
              <w:t>1985 – 1989  |  Schwerpunkt: Controlling &amp; Finanzmanagement</w:t>
            </w:r>
          </w:p>
          <w:p w14:paraId="72032C98" w14:textId="77777777" w:rsidR="00A75D52" w:rsidRDefault="00000000">
            <w:pPr>
              <w:spacing w:before="100" w:after="40"/>
            </w:pPr>
            <w:r>
              <w:rPr>
                <w:b/>
                <w:bCs/>
                <w:color w:val="2D5016"/>
                <w:sz w:val="20"/>
                <w:szCs w:val="20"/>
              </w:rPr>
              <w:t>Ausbildung zum Industriekaufmann</w:t>
            </w:r>
          </w:p>
          <w:p w14:paraId="7ED2C61D" w14:textId="77777777" w:rsidR="00A75D52" w:rsidRDefault="00000000">
            <w:pPr>
              <w:spacing w:after="60"/>
            </w:pPr>
            <w:r>
              <w:rPr>
                <w:color w:val="4A7C59"/>
              </w:rPr>
              <w:t>Daimler AG, Stuttgart</w:t>
            </w:r>
          </w:p>
          <w:p w14:paraId="77075353" w14:textId="77777777" w:rsidR="00A75D52" w:rsidRDefault="00000000">
            <w:pPr>
              <w:spacing w:after="100"/>
            </w:pPr>
            <w:r>
              <w:rPr>
                <w:i/>
                <w:iCs/>
                <w:color w:val="AAAAAA"/>
              </w:rPr>
              <w:t>1982 – 1985</w:t>
            </w:r>
          </w:p>
          <w:p w14:paraId="6F147CAD" w14:textId="77777777" w:rsidR="00A75D52" w:rsidRDefault="00000000">
            <w:pPr>
              <w:pBdr>
                <w:bottom w:val="single" w:sz="6" w:space="2" w:color="4A7C59"/>
              </w:pBdr>
              <w:spacing w:before="260" w:after="100"/>
            </w:pPr>
            <w:r>
              <w:rPr>
                <w:b/>
                <w:bCs/>
                <w:color w:val="2D5016"/>
                <w:sz w:val="20"/>
                <w:szCs w:val="20"/>
              </w:rPr>
              <w:t>ZERTIFIKATE &amp; WEITERBILDUNGEN</w:t>
            </w:r>
          </w:p>
          <w:p w14:paraId="7FFFFDD8" w14:textId="77777777" w:rsidR="00A75D52" w:rsidRDefault="00000000">
            <w:pPr>
              <w:spacing w:after="50"/>
            </w:pPr>
            <w:r>
              <w:rPr>
                <w:color w:val="555555"/>
              </w:rPr>
              <w:t>• Zertifizierter Controller (ICV) – Institut der Controller, 2005</w:t>
            </w:r>
          </w:p>
          <w:p w14:paraId="1ABA3132" w14:textId="77777777" w:rsidR="00A75D52" w:rsidRPr="004C418D" w:rsidRDefault="00000000">
            <w:pPr>
              <w:spacing w:after="50"/>
              <w:rPr>
                <w:lang w:val="es-ES"/>
              </w:rPr>
            </w:pPr>
            <w:r w:rsidRPr="004C418D">
              <w:rPr>
                <w:color w:val="555555"/>
                <w:lang w:val="es-ES"/>
              </w:rPr>
              <w:t>• SAP S/4HANA Finance Professional – SAP SE, 2018</w:t>
            </w:r>
          </w:p>
          <w:p w14:paraId="73FE0A07" w14:textId="77777777" w:rsidR="00A75D52" w:rsidRDefault="00000000">
            <w:pPr>
              <w:spacing w:after="50"/>
            </w:pPr>
            <w:r>
              <w:rPr>
                <w:color w:val="555555"/>
              </w:rPr>
              <w:t>• Führungskräfteprogramm – Haufe Akademie, 2012</w:t>
            </w:r>
          </w:p>
          <w:p w14:paraId="73D39797" w14:textId="77777777" w:rsidR="00A75D52" w:rsidRDefault="00000000">
            <w:pPr>
              <w:spacing w:after="100"/>
            </w:pPr>
            <w:r>
              <w:rPr>
                <w:color w:val="555555"/>
              </w:rPr>
              <w:t>• Projektmanagement Grundlagen (IPMA Level D) – GPM, 2008</w:t>
            </w:r>
          </w:p>
          <w:p w14:paraId="176B6F2C" w14:textId="77777777" w:rsidR="00A75D52" w:rsidRDefault="00A75D52">
            <w:pPr>
              <w:spacing w:after="200"/>
            </w:pPr>
          </w:p>
        </w:tc>
      </w:tr>
    </w:tbl>
    <w:p w14:paraId="56B4C254" w14:textId="77777777" w:rsidR="00A75D52" w:rsidRDefault="00000000" w:rsidP="004C418D">
      <w:pPr>
        <w:spacing w:after="60"/>
        <w:ind w:right="140"/>
        <w:jc w:val="right"/>
      </w:pPr>
      <w:r>
        <w:rPr>
          <w:i/>
          <w:iCs/>
          <w:color w:val="AAAAAA"/>
          <w:sz w:val="17"/>
          <w:szCs w:val="17"/>
        </w:rPr>
        <w:t>Stuttgart, Mai 2025</w:t>
      </w:r>
    </w:p>
    <w:p w14:paraId="6F8FE6E8" w14:textId="77777777" w:rsidR="00A75D52" w:rsidRDefault="00000000" w:rsidP="004C418D">
      <w:pPr>
        <w:spacing w:before="40"/>
        <w:ind w:right="140"/>
        <w:jc w:val="right"/>
      </w:pPr>
      <w:r>
        <w:rPr>
          <w:b/>
          <w:bCs/>
          <w:color w:val="2D5016"/>
          <w:sz w:val="18"/>
          <w:szCs w:val="18"/>
        </w:rPr>
        <w:t>Hans-Joachim Brandt</w:t>
      </w:r>
    </w:p>
    <w:sectPr w:rsidR="00A75D52">
      <w:pgSz w:w="11906" w:h="16838"/>
      <w:pgMar w:top="0" w:right="0" w:bottom="0" w:left="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32EC4"/>
    <w:multiLevelType w:val="hybridMultilevel"/>
    <w:tmpl w:val="AD5C13F6"/>
    <w:lvl w:ilvl="0" w:tplc="43B60F12">
      <w:start w:val="1"/>
      <w:numFmt w:val="bullet"/>
      <w:lvlText w:val="–"/>
      <w:lvlJc w:val="left"/>
      <w:pPr>
        <w:ind w:left="360" w:hanging="200"/>
      </w:pPr>
    </w:lvl>
    <w:lvl w:ilvl="1" w:tplc="903603C2">
      <w:numFmt w:val="decimal"/>
      <w:lvlText w:val=""/>
      <w:lvlJc w:val="left"/>
    </w:lvl>
    <w:lvl w:ilvl="2" w:tplc="83A019DC">
      <w:numFmt w:val="decimal"/>
      <w:lvlText w:val=""/>
      <w:lvlJc w:val="left"/>
    </w:lvl>
    <w:lvl w:ilvl="3" w:tplc="4D809FEC">
      <w:numFmt w:val="decimal"/>
      <w:lvlText w:val=""/>
      <w:lvlJc w:val="left"/>
    </w:lvl>
    <w:lvl w:ilvl="4" w:tplc="A83ED024">
      <w:numFmt w:val="decimal"/>
      <w:lvlText w:val=""/>
      <w:lvlJc w:val="left"/>
    </w:lvl>
    <w:lvl w:ilvl="5" w:tplc="9542A1E8">
      <w:numFmt w:val="decimal"/>
      <w:lvlText w:val=""/>
      <w:lvlJc w:val="left"/>
    </w:lvl>
    <w:lvl w:ilvl="6" w:tplc="AFC82E98">
      <w:numFmt w:val="decimal"/>
      <w:lvlText w:val=""/>
      <w:lvlJc w:val="left"/>
    </w:lvl>
    <w:lvl w:ilvl="7" w:tplc="FC8649E0">
      <w:numFmt w:val="decimal"/>
      <w:lvlText w:val=""/>
      <w:lvlJc w:val="left"/>
    </w:lvl>
    <w:lvl w:ilvl="8" w:tplc="952C27DC">
      <w:numFmt w:val="decimal"/>
      <w:lvlText w:val=""/>
      <w:lvlJc w:val="left"/>
    </w:lvl>
  </w:abstractNum>
  <w:abstractNum w:abstractNumId="1" w15:restartNumberingAfterBreak="0">
    <w:nsid w:val="14E54ED1"/>
    <w:multiLevelType w:val="hybridMultilevel"/>
    <w:tmpl w:val="9EAE2960"/>
    <w:lvl w:ilvl="0" w:tplc="ADCCFE20">
      <w:start w:val="1"/>
      <w:numFmt w:val="bullet"/>
      <w:lvlText w:val="●"/>
      <w:lvlJc w:val="left"/>
      <w:pPr>
        <w:ind w:left="720" w:hanging="360"/>
      </w:pPr>
    </w:lvl>
    <w:lvl w:ilvl="1" w:tplc="B75E2464">
      <w:start w:val="1"/>
      <w:numFmt w:val="bullet"/>
      <w:lvlText w:val="○"/>
      <w:lvlJc w:val="left"/>
      <w:pPr>
        <w:ind w:left="1440" w:hanging="360"/>
      </w:pPr>
    </w:lvl>
    <w:lvl w:ilvl="2" w:tplc="7038B282">
      <w:start w:val="1"/>
      <w:numFmt w:val="bullet"/>
      <w:lvlText w:val="■"/>
      <w:lvlJc w:val="left"/>
      <w:pPr>
        <w:ind w:left="2160" w:hanging="360"/>
      </w:pPr>
    </w:lvl>
    <w:lvl w:ilvl="3" w:tplc="D212A0A6">
      <w:start w:val="1"/>
      <w:numFmt w:val="bullet"/>
      <w:lvlText w:val="●"/>
      <w:lvlJc w:val="left"/>
      <w:pPr>
        <w:ind w:left="2880" w:hanging="360"/>
      </w:pPr>
    </w:lvl>
    <w:lvl w:ilvl="4" w:tplc="8B9452A0">
      <w:start w:val="1"/>
      <w:numFmt w:val="bullet"/>
      <w:lvlText w:val="○"/>
      <w:lvlJc w:val="left"/>
      <w:pPr>
        <w:ind w:left="3600" w:hanging="360"/>
      </w:pPr>
    </w:lvl>
    <w:lvl w:ilvl="5" w:tplc="1AAA5CF0">
      <w:start w:val="1"/>
      <w:numFmt w:val="bullet"/>
      <w:lvlText w:val="■"/>
      <w:lvlJc w:val="left"/>
      <w:pPr>
        <w:ind w:left="4320" w:hanging="360"/>
      </w:pPr>
    </w:lvl>
    <w:lvl w:ilvl="6" w:tplc="D8ACD170">
      <w:start w:val="1"/>
      <w:numFmt w:val="bullet"/>
      <w:lvlText w:val="●"/>
      <w:lvlJc w:val="left"/>
      <w:pPr>
        <w:ind w:left="5040" w:hanging="360"/>
      </w:pPr>
    </w:lvl>
    <w:lvl w:ilvl="7" w:tplc="43F0CB50">
      <w:start w:val="1"/>
      <w:numFmt w:val="bullet"/>
      <w:lvlText w:val="●"/>
      <w:lvlJc w:val="left"/>
      <w:pPr>
        <w:ind w:left="5760" w:hanging="360"/>
      </w:pPr>
    </w:lvl>
    <w:lvl w:ilvl="8" w:tplc="34227DAA">
      <w:start w:val="1"/>
      <w:numFmt w:val="bullet"/>
      <w:lvlText w:val="●"/>
      <w:lvlJc w:val="left"/>
      <w:pPr>
        <w:ind w:left="6480" w:hanging="360"/>
      </w:pPr>
    </w:lvl>
  </w:abstractNum>
  <w:num w:numId="1" w16cid:durableId="1146749147">
    <w:abstractNumId w:val="1"/>
    <w:lvlOverride w:ilvl="0">
      <w:startOverride w:val="1"/>
    </w:lvlOverride>
  </w:num>
  <w:num w:numId="2" w16cid:durableId="97552545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5D52"/>
    <w:rsid w:val="004C418D"/>
    <w:rsid w:val="006D4EDE"/>
    <w:rsid w:val="00A75D52"/>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96CF6"/>
  <w15:docId w15:val="{A0559A69-F2EF-4F89-811D-5619DA757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19"/>
        <w:szCs w:val="19"/>
        <w:lang w:val="de-DE"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uiPriority w:val="9"/>
    <w:qFormat/>
    <w:pPr>
      <w:outlineLvl w:val="0"/>
    </w:pPr>
    <w:rPr>
      <w:color w:val="2E74B5"/>
      <w:sz w:val="32"/>
      <w:szCs w:val="32"/>
    </w:rPr>
  </w:style>
  <w:style w:type="paragraph" w:styleId="berschrift2">
    <w:name w:val="heading 2"/>
    <w:uiPriority w:val="9"/>
    <w:semiHidden/>
    <w:unhideWhenUsed/>
    <w:qFormat/>
    <w:pPr>
      <w:outlineLvl w:val="1"/>
    </w:pPr>
    <w:rPr>
      <w:color w:val="2E74B5"/>
      <w:sz w:val="26"/>
      <w:szCs w:val="26"/>
    </w:rPr>
  </w:style>
  <w:style w:type="paragraph" w:styleId="berschrift3">
    <w:name w:val="heading 3"/>
    <w:uiPriority w:val="9"/>
    <w:semiHidden/>
    <w:unhideWhenUsed/>
    <w:qFormat/>
    <w:pPr>
      <w:outlineLvl w:val="2"/>
    </w:pPr>
    <w:rPr>
      <w:color w:val="1F4D78"/>
      <w:sz w:val="24"/>
      <w:szCs w:val="24"/>
    </w:rPr>
  </w:style>
  <w:style w:type="paragraph" w:styleId="berschrift4">
    <w:name w:val="heading 4"/>
    <w:uiPriority w:val="9"/>
    <w:semiHidden/>
    <w:unhideWhenUsed/>
    <w:qFormat/>
    <w:pPr>
      <w:outlineLvl w:val="3"/>
    </w:pPr>
    <w:rPr>
      <w:i/>
      <w:iCs/>
      <w:color w:val="2E74B5"/>
    </w:rPr>
  </w:style>
  <w:style w:type="paragraph" w:styleId="berschrift5">
    <w:name w:val="heading 5"/>
    <w:uiPriority w:val="9"/>
    <w:semiHidden/>
    <w:unhideWhenUsed/>
    <w:qFormat/>
    <w:pPr>
      <w:outlineLvl w:val="4"/>
    </w:pPr>
    <w:rPr>
      <w:color w:val="2E74B5"/>
    </w:rPr>
  </w:style>
  <w:style w:type="paragraph" w:styleId="berschrift6">
    <w:name w:val="heading 6"/>
    <w:uiPriority w:val="9"/>
    <w:semiHidden/>
    <w:unhideWhenUsed/>
    <w:qFormat/>
    <w:pPr>
      <w:outlineLvl w:val="5"/>
    </w:pPr>
    <w:rPr>
      <w:color w:val="1F4D7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uiPriority w:val="10"/>
    <w:qFormat/>
    <w:rPr>
      <w:sz w:val="56"/>
      <w:szCs w:val="56"/>
    </w:rPr>
  </w:style>
  <w:style w:type="paragraph" w:customStyle="1" w:styleId="Fett1">
    <w:name w:val="Fett1"/>
    <w:qFormat/>
    <w:rPr>
      <w:b/>
      <w:bCs/>
    </w:rPr>
  </w:style>
  <w:style w:type="paragraph" w:styleId="Listenabsatz">
    <w:name w:val="List Paragraph"/>
    <w:qFormat/>
  </w:style>
  <w:style w:type="character" w:styleId="Hyperlink">
    <w:name w:val="Hyperlink"/>
    <w:uiPriority w:val="99"/>
    <w:unhideWhenUsed/>
    <w:rPr>
      <w:color w:val="0563C1"/>
      <w:u w:val="single"/>
    </w:rPr>
  </w:style>
  <w:style w:type="character" w:styleId="Funotenzeichen">
    <w:name w:val="footnote reference"/>
    <w:uiPriority w:val="99"/>
    <w:semiHidden/>
    <w:unhideWhenUsed/>
    <w:rPr>
      <w:vertAlign w:val="superscript"/>
    </w:rPr>
  </w:style>
  <w:style w:type="paragraph" w:styleId="Funotentext">
    <w:name w:val="footnote text"/>
    <w:link w:val="FunotentextZchn"/>
    <w:uiPriority w:val="99"/>
    <w:semiHidden/>
    <w:unhideWhenUsed/>
    <w:rPr>
      <w:sz w:val="20"/>
      <w:szCs w:val="20"/>
    </w:rPr>
  </w:style>
  <w:style w:type="character" w:customStyle="1" w:styleId="FunotentextZchn">
    <w:name w:val="Fußnotentext Zchn"/>
    <w:link w:val="Funotentext"/>
    <w:uiPriority w:val="99"/>
    <w:semiHidden/>
    <w:unhideWhenUsed/>
    <w:rPr>
      <w:sz w:val="20"/>
      <w:szCs w:val="20"/>
    </w:rPr>
  </w:style>
  <w:style w:type="character" w:styleId="Endnotenzeichen">
    <w:name w:val="endnote reference"/>
    <w:uiPriority w:val="99"/>
    <w:semiHidden/>
    <w:unhideWhenUsed/>
    <w:rPr>
      <w:vertAlign w:val="superscript"/>
    </w:rPr>
  </w:style>
  <w:style w:type="paragraph" w:styleId="Endnotentext">
    <w:name w:val="endnote text"/>
    <w:link w:val="EndnotentextZchn"/>
    <w:uiPriority w:val="99"/>
    <w:semiHidden/>
    <w:unhideWhenUsed/>
    <w:rPr>
      <w:sz w:val="20"/>
      <w:szCs w:val="20"/>
    </w:rPr>
  </w:style>
  <w:style w:type="character" w:customStyle="1" w:styleId="EndnotentextZchn">
    <w:name w:val="Endnotentext Zchn"/>
    <w:link w:val="Endnoten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355</Words>
  <Characters>2242</Characters>
  <Application>Microsoft Office Word</Application>
  <DocSecurity>0</DocSecurity>
  <Lines>18</Lines>
  <Paragraphs>5</Paragraphs>
  <ScaleCrop>false</ScaleCrop>
  <Company/>
  <LinksUpToDate>false</LinksUpToDate>
  <CharactersWithSpaces>2592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Sergio Jiménez Canales</cp:lastModifiedBy>
  <cp:revision>3</cp:revision>
  <dcterms:created xsi:type="dcterms:W3CDTF">2026-05-14T13:29:00Z</dcterms:created>
  <dcterms:modified xsi:type="dcterms:W3CDTF">2026-05-14T13:39:00Z</dcterms:modified>
</cp:coreProperties>
</file>